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9B0B8" w14:textId="77777777" w:rsidR="00626376" w:rsidRPr="00F30ADE" w:rsidRDefault="00626376" w:rsidP="007C7E7B">
      <w:pPr>
        <w:rPr>
          <w:rFonts w:asciiTheme="minorHAnsi" w:hAnsiTheme="minorHAnsi" w:cstheme="minorHAnsi"/>
          <w:b/>
          <w:color w:val="0070C0"/>
          <w:sz w:val="22"/>
          <w:szCs w:val="22"/>
        </w:rPr>
      </w:pPr>
    </w:p>
    <w:p w14:paraId="783D4A19" w14:textId="54B62A0C" w:rsidR="006D16CD" w:rsidRPr="00F30ADE" w:rsidRDefault="00DF3504" w:rsidP="007C7E7B">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Job Title</w:t>
      </w:r>
      <w:r w:rsidR="002A67C2" w:rsidRPr="00F30ADE">
        <w:rPr>
          <w:rFonts w:asciiTheme="minorHAnsi" w:hAnsiTheme="minorHAnsi" w:cstheme="minorHAnsi"/>
          <w:b/>
          <w:color w:val="0070C0"/>
          <w:sz w:val="22"/>
          <w:szCs w:val="22"/>
        </w:rPr>
        <w:t>:</w:t>
      </w:r>
      <w:r w:rsidR="002A67C2" w:rsidRPr="00F30ADE">
        <w:rPr>
          <w:rFonts w:asciiTheme="minorHAnsi" w:hAnsiTheme="minorHAnsi" w:cstheme="minorHAnsi"/>
          <w:b/>
          <w:color w:val="0070C0"/>
          <w:sz w:val="22"/>
          <w:szCs w:val="22"/>
        </w:rPr>
        <w:tab/>
      </w:r>
      <w:r w:rsidR="004212C6">
        <w:rPr>
          <w:rFonts w:asciiTheme="minorHAnsi" w:hAnsiTheme="minorHAnsi" w:cstheme="minorHAnsi"/>
          <w:color w:val="000000" w:themeColor="text1"/>
          <w:sz w:val="22"/>
          <w:szCs w:val="22"/>
        </w:rPr>
        <w:t>Student Support Officer</w:t>
      </w:r>
      <w:r w:rsidR="009428F1">
        <w:rPr>
          <w:rFonts w:asciiTheme="minorHAnsi" w:hAnsiTheme="minorHAnsi" w:cstheme="minorHAnsi"/>
          <w:color w:val="000000" w:themeColor="text1"/>
          <w:sz w:val="22"/>
          <w:szCs w:val="22"/>
        </w:rPr>
        <w:t xml:space="preserve"> </w:t>
      </w:r>
      <w:r w:rsidR="003B012F">
        <w:rPr>
          <w:rFonts w:asciiTheme="minorHAnsi" w:hAnsiTheme="minorHAnsi" w:cstheme="minorHAnsi"/>
          <w:color w:val="000000" w:themeColor="text1"/>
          <w:sz w:val="22"/>
          <w:szCs w:val="22"/>
        </w:rPr>
        <w:t xml:space="preserve"> </w:t>
      </w:r>
      <w:r w:rsidR="0088486C">
        <w:rPr>
          <w:rFonts w:asciiTheme="minorHAnsi" w:hAnsiTheme="minorHAnsi" w:cstheme="minorHAnsi"/>
          <w:color w:val="000000" w:themeColor="text1"/>
          <w:sz w:val="22"/>
          <w:szCs w:val="22"/>
        </w:rPr>
        <w:t xml:space="preserve"> </w:t>
      </w:r>
    </w:p>
    <w:p w14:paraId="62509751" w14:textId="77777777" w:rsidR="00D25B6C" w:rsidRPr="00F30ADE" w:rsidRDefault="00CB7DB5" w:rsidP="007C7E7B">
      <w:pPr>
        <w:rPr>
          <w:rFonts w:asciiTheme="minorHAnsi" w:hAnsiTheme="minorHAnsi" w:cstheme="minorHAnsi"/>
          <w:b/>
          <w:bCs/>
          <w:color w:val="0070C0"/>
          <w:sz w:val="22"/>
          <w:szCs w:val="22"/>
        </w:rPr>
      </w:pPr>
      <w:r w:rsidRPr="00F30ADE">
        <w:rPr>
          <w:rFonts w:asciiTheme="minorHAnsi" w:hAnsiTheme="minorHAnsi" w:cstheme="minorHAnsi"/>
          <w:b/>
          <w:color w:val="0070C0"/>
          <w:sz w:val="22"/>
          <w:szCs w:val="22"/>
          <w:lang w:eastAsia="en-GB"/>
        </w:rPr>
        <w:tab/>
      </w:r>
      <w:r w:rsidRPr="00F30ADE">
        <w:rPr>
          <w:rFonts w:asciiTheme="minorHAnsi" w:hAnsiTheme="minorHAnsi" w:cstheme="minorHAnsi"/>
          <w:b/>
          <w:color w:val="0070C0"/>
          <w:sz w:val="22"/>
          <w:szCs w:val="22"/>
          <w:lang w:eastAsia="en-GB"/>
        </w:rPr>
        <w:tab/>
      </w:r>
    </w:p>
    <w:p w14:paraId="336595FA" w14:textId="70A6AE9F" w:rsidR="00093BF8" w:rsidRPr="00093BF8" w:rsidRDefault="00D25B6C" w:rsidP="007C7E7B">
      <w:pPr>
        <w:rPr>
          <w:rFonts w:asciiTheme="minorHAnsi" w:hAnsiTheme="minorHAnsi" w:cstheme="minorHAnsi"/>
          <w:bCs/>
          <w:color w:val="0070C0"/>
          <w:sz w:val="22"/>
          <w:szCs w:val="22"/>
          <w:lang w:eastAsia="en-GB"/>
        </w:rPr>
      </w:pPr>
      <w:r w:rsidRPr="00F30ADE">
        <w:rPr>
          <w:rFonts w:asciiTheme="minorHAnsi" w:hAnsiTheme="minorHAnsi" w:cstheme="minorHAnsi"/>
          <w:b/>
          <w:color w:val="0070C0"/>
          <w:sz w:val="22"/>
          <w:szCs w:val="22"/>
          <w:lang w:eastAsia="en-GB"/>
        </w:rPr>
        <w:t>Pay Scale:</w:t>
      </w:r>
      <w:r w:rsidRPr="00F30ADE">
        <w:rPr>
          <w:rFonts w:asciiTheme="minorHAnsi" w:hAnsiTheme="minorHAnsi" w:cstheme="minorHAnsi"/>
          <w:b/>
          <w:color w:val="0070C0"/>
          <w:sz w:val="22"/>
          <w:szCs w:val="22"/>
          <w:lang w:eastAsia="en-GB"/>
        </w:rPr>
        <w:tab/>
      </w:r>
      <w:r w:rsidR="004977A3">
        <w:rPr>
          <w:rFonts w:asciiTheme="minorHAnsi" w:hAnsiTheme="minorHAnsi" w:cstheme="minorHAnsi"/>
          <w:bCs/>
          <w:sz w:val="22"/>
          <w:szCs w:val="22"/>
          <w:lang w:eastAsia="en-GB"/>
        </w:rPr>
        <w:t>TB</w:t>
      </w:r>
      <w:r w:rsidR="004212C6">
        <w:rPr>
          <w:rFonts w:asciiTheme="minorHAnsi" w:hAnsiTheme="minorHAnsi" w:cstheme="minorHAnsi"/>
          <w:bCs/>
          <w:sz w:val="22"/>
          <w:szCs w:val="22"/>
          <w:lang w:eastAsia="en-GB"/>
        </w:rPr>
        <w:t>D</w:t>
      </w:r>
    </w:p>
    <w:p w14:paraId="061DD07A" w14:textId="47C7F06C" w:rsidR="006D16CD" w:rsidRPr="00F30ADE" w:rsidRDefault="006D16CD" w:rsidP="007C7E7B">
      <w:pPr>
        <w:rPr>
          <w:rFonts w:asciiTheme="minorHAnsi" w:hAnsiTheme="minorHAnsi" w:cstheme="minorHAnsi"/>
          <w:b/>
          <w:color w:val="0070C0"/>
          <w:sz w:val="22"/>
          <w:szCs w:val="22"/>
          <w:lang w:eastAsia="en-GB"/>
        </w:rPr>
      </w:pPr>
    </w:p>
    <w:p w14:paraId="40D392D7" w14:textId="0DE2BC40" w:rsidR="006D16CD" w:rsidRPr="00CD18AF" w:rsidRDefault="006D16CD" w:rsidP="007C7E7B">
      <w:pPr>
        <w:rPr>
          <w:rFonts w:asciiTheme="minorHAnsi" w:hAnsiTheme="minorHAnsi" w:cstheme="minorHAnsi"/>
          <w:bCs/>
          <w:color w:val="000000" w:themeColor="text1"/>
          <w:sz w:val="22"/>
          <w:szCs w:val="22"/>
        </w:rPr>
      </w:pPr>
      <w:r w:rsidRPr="00F30ADE">
        <w:rPr>
          <w:rFonts w:asciiTheme="minorHAnsi" w:hAnsiTheme="minorHAnsi" w:cstheme="minorHAnsi"/>
          <w:b/>
          <w:bCs/>
          <w:color w:val="0070C0"/>
          <w:sz w:val="22"/>
          <w:szCs w:val="22"/>
        </w:rPr>
        <w:t>Location:</w:t>
      </w:r>
      <w:r w:rsidR="00626376" w:rsidRPr="00F30ADE">
        <w:rPr>
          <w:rFonts w:asciiTheme="minorHAnsi" w:hAnsiTheme="minorHAnsi" w:cstheme="minorHAnsi"/>
          <w:b/>
          <w:bCs/>
          <w:color w:val="0070C0"/>
          <w:sz w:val="22"/>
          <w:szCs w:val="22"/>
        </w:rPr>
        <w:t xml:space="preserve"> </w:t>
      </w:r>
      <w:r w:rsidR="00CD18AF">
        <w:rPr>
          <w:rFonts w:asciiTheme="minorHAnsi" w:hAnsiTheme="minorHAnsi" w:cstheme="minorHAnsi"/>
          <w:b/>
          <w:bCs/>
          <w:color w:val="0070C0"/>
          <w:sz w:val="22"/>
          <w:szCs w:val="22"/>
        </w:rPr>
        <w:tab/>
      </w:r>
      <w:r w:rsidR="00BB6C03">
        <w:rPr>
          <w:rFonts w:asciiTheme="minorHAnsi" w:hAnsiTheme="minorHAnsi" w:cstheme="minorHAnsi"/>
          <w:bCs/>
          <w:color w:val="000000" w:themeColor="text1"/>
          <w:sz w:val="22"/>
          <w:szCs w:val="22"/>
        </w:rPr>
        <w:t>The Birley Academy</w:t>
      </w:r>
    </w:p>
    <w:p w14:paraId="0FB516A1" w14:textId="77777777" w:rsidR="002B70F1" w:rsidRPr="00F30ADE" w:rsidRDefault="002B70F1" w:rsidP="007C7E7B">
      <w:pPr>
        <w:rPr>
          <w:rFonts w:asciiTheme="minorHAnsi" w:hAnsiTheme="minorHAnsi" w:cstheme="minorHAnsi"/>
          <w:b/>
          <w:color w:val="0070C0"/>
          <w:sz w:val="22"/>
          <w:szCs w:val="22"/>
        </w:rPr>
      </w:pPr>
    </w:p>
    <w:p w14:paraId="3131CDC5" w14:textId="10509C78" w:rsidR="008801C0" w:rsidRPr="00F30ADE" w:rsidRDefault="002B70F1" w:rsidP="007C7E7B">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Line Manager:</w:t>
      </w:r>
      <w:r w:rsidR="00626376" w:rsidRPr="00F30ADE">
        <w:rPr>
          <w:rFonts w:asciiTheme="minorHAnsi" w:hAnsiTheme="minorHAnsi" w:cstheme="minorHAnsi"/>
          <w:b/>
          <w:color w:val="0070C0"/>
          <w:sz w:val="22"/>
          <w:szCs w:val="22"/>
        </w:rPr>
        <w:t xml:space="preserve"> </w:t>
      </w:r>
      <w:r w:rsidR="00CD18AF">
        <w:rPr>
          <w:rFonts w:asciiTheme="minorHAnsi" w:hAnsiTheme="minorHAnsi" w:cstheme="minorHAnsi"/>
          <w:b/>
          <w:color w:val="0070C0"/>
          <w:sz w:val="22"/>
          <w:szCs w:val="22"/>
        </w:rPr>
        <w:tab/>
      </w:r>
      <w:r w:rsidR="004212C6">
        <w:rPr>
          <w:rFonts w:asciiTheme="minorHAnsi" w:hAnsiTheme="minorHAnsi" w:cstheme="minorHAnsi"/>
          <w:color w:val="000000" w:themeColor="text1"/>
          <w:sz w:val="22"/>
          <w:szCs w:val="22"/>
        </w:rPr>
        <w:t>Senior Pastoral Leader</w:t>
      </w:r>
    </w:p>
    <w:p w14:paraId="62E95009" w14:textId="308CD1E2" w:rsidR="00051429" w:rsidRPr="00051429" w:rsidRDefault="002349ED" w:rsidP="00051429">
      <w:pPr>
        <w:rPr>
          <w:rFonts w:asciiTheme="minorHAnsi" w:hAnsiTheme="minorHAnsi" w:cstheme="minorHAnsi"/>
          <w:b/>
          <w:color w:val="0070C0"/>
          <w:sz w:val="22"/>
          <w:szCs w:val="22"/>
          <w:lang w:eastAsia="en-GB"/>
        </w:rPr>
      </w:pPr>
      <w:r w:rsidRPr="00F30ADE">
        <w:rPr>
          <w:rFonts w:asciiTheme="minorHAnsi" w:hAnsiTheme="minorHAnsi" w:cstheme="minorHAnsi"/>
          <w:b/>
          <w:color w:val="0070C0"/>
          <w:sz w:val="22"/>
          <w:szCs w:val="22"/>
          <w:lang w:eastAsia="en-GB"/>
        </w:rPr>
        <w:t xml:space="preserve"> </w:t>
      </w:r>
      <w:r w:rsidRPr="00F30ADE">
        <w:rPr>
          <w:rFonts w:asciiTheme="minorHAnsi" w:hAnsiTheme="minorHAnsi" w:cstheme="minorHAnsi"/>
          <w:b/>
          <w:color w:val="0070C0"/>
          <w:sz w:val="22"/>
          <w:szCs w:val="22"/>
          <w:lang w:eastAsia="en-GB"/>
        </w:rPr>
        <w:tab/>
      </w:r>
    </w:p>
    <w:p w14:paraId="7164B56E" w14:textId="72652A12" w:rsidR="004212C6" w:rsidRDefault="00051429" w:rsidP="004212C6">
      <w:pPr>
        <w:tabs>
          <w:tab w:val="num" w:pos="720"/>
        </w:tabs>
        <w:rPr>
          <w:rFonts w:asciiTheme="minorHAnsi" w:hAnsiTheme="minorHAnsi" w:cstheme="minorHAnsi"/>
          <w:color w:val="000000" w:themeColor="text1"/>
          <w:sz w:val="22"/>
          <w:szCs w:val="22"/>
        </w:rPr>
      </w:pPr>
      <w:r w:rsidRPr="004212C6">
        <w:rPr>
          <w:rFonts w:asciiTheme="minorHAnsi" w:hAnsiTheme="minorHAnsi" w:cstheme="minorHAnsi"/>
          <w:b/>
          <w:bCs/>
          <w:color w:val="0070C0"/>
          <w:sz w:val="22"/>
          <w:szCs w:val="22"/>
        </w:rPr>
        <w:t>Job Purpose:</w:t>
      </w:r>
      <w:r w:rsidR="004212C6" w:rsidRPr="004212C6">
        <w:rPr>
          <w:rFonts w:ascii="Times New Roman" w:hAnsi="Times New Roman"/>
          <w:lang w:eastAsia="en-GB"/>
        </w:rPr>
        <w:br/>
      </w:r>
      <w:r w:rsidR="004212C6" w:rsidRPr="004212C6">
        <w:rPr>
          <w:rFonts w:asciiTheme="minorHAnsi" w:hAnsiTheme="minorHAnsi" w:cstheme="minorHAnsi"/>
          <w:color w:val="000000" w:themeColor="text1"/>
          <w:sz w:val="22"/>
          <w:szCs w:val="22"/>
        </w:rPr>
        <w:t>To provide targeted support for students facing barriers to education, including attendance issues, social and emotional mental health challenges, and emotionally based school avoidance (EBSA). The Student Support Officer will work directly with students, both one-to-one and in small groups, to help them engage positively with school life.</w:t>
      </w:r>
    </w:p>
    <w:p w14:paraId="2E0BE755" w14:textId="77777777" w:rsidR="004212C6" w:rsidRPr="004212C6" w:rsidRDefault="004212C6" w:rsidP="004212C6">
      <w:pPr>
        <w:tabs>
          <w:tab w:val="num" w:pos="720"/>
        </w:tabs>
        <w:rPr>
          <w:rFonts w:asciiTheme="minorHAnsi" w:hAnsiTheme="minorHAnsi" w:cstheme="minorHAnsi"/>
          <w:color w:val="000000" w:themeColor="text1"/>
          <w:sz w:val="22"/>
          <w:szCs w:val="22"/>
        </w:rPr>
      </w:pPr>
    </w:p>
    <w:p w14:paraId="3F913B84" w14:textId="77777777" w:rsidR="004212C6" w:rsidRPr="004212C6" w:rsidRDefault="004212C6" w:rsidP="004212C6">
      <w:pPr>
        <w:tabs>
          <w:tab w:val="num" w:pos="720"/>
        </w:tabs>
        <w:rPr>
          <w:rFonts w:asciiTheme="minorHAnsi" w:hAnsiTheme="minorHAnsi" w:cstheme="minorHAnsi"/>
          <w:b/>
          <w:bCs/>
          <w:color w:val="0070C0"/>
          <w:sz w:val="22"/>
          <w:szCs w:val="22"/>
        </w:rPr>
      </w:pPr>
      <w:r w:rsidRPr="004212C6">
        <w:rPr>
          <w:rFonts w:asciiTheme="minorHAnsi" w:hAnsiTheme="minorHAnsi" w:cstheme="minorHAnsi"/>
          <w:b/>
          <w:bCs/>
          <w:color w:val="0070C0"/>
          <w:sz w:val="22"/>
          <w:szCs w:val="22"/>
        </w:rPr>
        <w:t>Key Responsibilities:</w:t>
      </w:r>
    </w:p>
    <w:p w14:paraId="41A508DA" w14:textId="77777777" w:rsidR="004212C6" w:rsidRPr="004212C6" w:rsidRDefault="004212C6" w:rsidP="004212C6">
      <w:pPr>
        <w:tabs>
          <w:tab w:val="num" w:pos="720"/>
        </w:tabs>
        <w:rPr>
          <w:rFonts w:asciiTheme="minorHAnsi" w:hAnsiTheme="minorHAnsi" w:cstheme="minorHAnsi"/>
          <w:b/>
          <w:bCs/>
          <w:i/>
          <w:iCs/>
          <w:color w:val="0070C0"/>
          <w:sz w:val="22"/>
          <w:szCs w:val="22"/>
        </w:rPr>
      </w:pPr>
      <w:r w:rsidRPr="004212C6">
        <w:rPr>
          <w:rFonts w:asciiTheme="minorHAnsi" w:hAnsiTheme="minorHAnsi" w:cstheme="minorHAnsi"/>
          <w:b/>
          <w:bCs/>
          <w:i/>
          <w:iCs/>
          <w:color w:val="0070C0"/>
          <w:sz w:val="22"/>
          <w:szCs w:val="22"/>
        </w:rPr>
        <w:t>Student Support &amp; Intervention:</w:t>
      </w:r>
    </w:p>
    <w:p w14:paraId="73515B20" w14:textId="77777777" w:rsidR="004212C6" w:rsidRPr="004212C6" w:rsidRDefault="004212C6" w:rsidP="00616A8B">
      <w:pPr>
        <w:pStyle w:val="ListParagraph"/>
        <w:numPr>
          <w:ilvl w:val="0"/>
          <w:numId w:val="3"/>
        </w:numPr>
        <w:tabs>
          <w:tab w:val="num" w:pos="720"/>
        </w:tabs>
        <w:rPr>
          <w:rFonts w:asciiTheme="minorHAnsi" w:hAnsiTheme="minorHAnsi" w:cstheme="minorHAnsi"/>
          <w:color w:val="000000" w:themeColor="text1"/>
          <w:sz w:val="22"/>
          <w:szCs w:val="22"/>
        </w:rPr>
      </w:pPr>
      <w:r w:rsidRPr="004212C6">
        <w:rPr>
          <w:rFonts w:asciiTheme="minorHAnsi" w:hAnsiTheme="minorHAnsi" w:cstheme="minorHAnsi"/>
          <w:color w:val="000000" w:themeColor="text1"/>
          <w:sz w:val="22"/>
          <w:szCs w:val="22"/>
        </w:rPr>
        <w:t>Work with students on a one-to-one basis and in small groups to address barriers to learning and school engagement.</w:t>
      </w:r>
    </w:p>
    <w:p w14:paraId="1321C2DA" w14:textId="77777777" w:rsidR="004212C6" w:rsidRPr="004212C6" w:rsidRDefault="004212C6" w:rsidP="00616A8B">
      <w:pPr>
        <w:pStyle w:val="ListParagraph"/>
        <w:numPr>
          <w:ilvl w:val="0"/>
          <w:numId w:val="3"/>
        </w:numPr>
        <w:tabs>
          <w:tab w:val="num" w:pos="720"/>
        </w:tabs>
        <w:rPr>
          <w:rFonts w:asciiTheme="minorHAnsi" w:hAnsiTheme="minorHAnsi" w:cstheme="minorHAnsi"/>
          <w:color w:val="000000" w:themeColor="text1"/>
          <w:sz w:val="22"/>
          <w:szCs w:val="22"/>
        </w:rPr>
      </w:pPr>
      <w:r w:rsidRPr="004212C6">
        <w:rPr>
          <w:rFonts w:asciiTheme="minorHAnsi" w:hAnsiTheme="minorHAnsi" w:cstheme="minorHAnsi"/>
          <w:color w:val="000000" w:themeColor="text1"/>
          <w:sz w:val="22"/>
          <w:szCs w:val="22"/>
        </w:rPr>
        <w:t>Provide targeted interventions to support students with social and emotional mental health (SEMH) needs.</w:t>
      </w:r>
    </w:p>
    <w:p w14:paraId="113CF226" w14:textId="77777777" w:rsidR="004212C6" w:rsidRPr="004212C6" w:rsidRDefault="004212C6" w:rsidP="00616A8B">
      <w:pPr>
        <w:pStyle w:val="ListParagraph"/>
        <w:numPr>
          <w:ilvl w:val="0"/>
          <w:numId w:val="3"/>
        </w:numPr>
        <w:tabs>
          <w:tab w:val="num" w:pos="720"/>
        </w:tabs>
        <w:rPr>
          <w:rFonts w:asciiTheme="minorHAnsi" w:hAnsiTheme="minorHAnsi" w:cstheme="minorHAnsi"/>
          <w:color w:val="000000" w:themeColor="text1"/>
          <w:sz w:val="22"/>
          <w:szCs w:val="22"/>
        </w:rPr>
      </w:pPr>
      <w:r w:rsidRPr="004212C6">
        <w:rPr>
          <w:rFonts w:asciiTheme="minorHAnsi" w:hAnsiTheme="minorHAnsi" w:cstheme="minorHAnsi"/>
          <w:color w:val="000000" w:themeColor="text1"/>
          <w:sz w:val="22"/>
          <w:szCs w:val="22"/>
        </w:rPr>
        <w:t>Develop and implement strategies to support students experiencing emotionally based school avoidance (EBSA).</w:t>
      </w:r>
    </w:p>
    <w:p w14:paraId="6A22642F" w14:textId="19B665D9" w:rsidR="004212C6" w:rsidRPr="004212C6" w:rsidRDefault="004212C6" w:rsidP="00616A8B">
      <w:pPr>
        <w:pStyle w:val="ListParagraph"/>
        <w:numPr>
          <w:ilvl w:val="0"/>
          <w:numId w:val="3"/>
        </w:numPr>
        <w:tabs>
          <w:tab w:val="num" w:pos="720"/>
        </w:tabs>
        <w:rPr>
          <w:rFonts w:asciiTheme="minorHAnsi" w:hAnsiTheme="minorHAnsi" w:cstheme="minorHAnsi"/>
          <w:color w:val="000000" w:themeColor="text1"/>
          <w:sz w:val="22"/>
          <w:szCs w:val="22"/>
        </w:rPr>
      </w:pPr>
      <w:r w:rsidRPr="004212C6">
        <w:rPr>
          <w:rFonts w:asciiTheme="minorHAnsi" w:hAnsiTheme="minorHAnsi" w:cstheme="minorHAnsi"/>
          <w:color w:val="000000" w:themeColor="text1"/>
          <w:sz w:val="22"/>
          <w:szCs w:val="22"/>
        </w:rPr>
        <w:t>Build positive and trusting relationships with students to encourage their engagement with education.</w:t>
      </w:r>
    </w:p>
    <w:p w14:paraId="056DF1A1" w14:textId="77777777" w:rsidR="004212C6" w:rsidRPr="004212C6" w:rsidRDefault="004212C6" w:rsidP="004212C6">
      <w:pPr>
        <w:tabs>
          <w:tab w:val="num" w:pos="720"/>
        </w:tabs>
        <w:rPr>
          <w:rFonts w:asciiTheme="minorHAnsi" w:hAnsiTheme="minorHAnsi" w:cstheme="minorHAnsi"/>
          <w:b/>
          <w:bCs/>
          <w:i/>
          <w:iCs/>
          <w:color w:val="0070C0"/>
          <w:sz w:val="22"/>
          <w:szCs w:val="22"/>
        </w:rPr>
      </w:pPr>
    </w:p>
    <w:p w14:paraId="446A4ABF" w14:textId="77777777" w:rsidR="004212C6" w:rsidRPr="004212C6" w:rsidRDefault="004212C6" w:rsidP="004212C6">
      <w:pPr>
        <w:tabs>
          <w:tab w:val="num" w:pos="720"/>
        </w:tabs>
        <w:rPr>
          <w:rFonts w:asciiTheme="minorHAnsi" w:hAnsiTheme="minorHAnsi" w:cstheme="minorHAnsi"/>
          <w:b/>
          <w:bCs/>
          <w:i/>
          <w:iCs/>
          <w:color w:val="0070C0"/>
          <w:sz w:val="22"/>
          <w:szCs w:val="22"/>
        </w:rPr>
      </w:pPr>
      <w:r w:rsidRPr="004212C6">
        <w:rPr>
          <w:rFonts w:asciiTheme="minorHAnsi" w:hAnsiTheme="minorHAnsi" w:cstheme="minorHAnsi"/>
          <w:b/>
          <w:bCs/>
          <w:i/>
          <w:iCs/>
          <w:color w:val="0070C0"/>
          <w:sz w:val="22"/>
          <w:szCs w:val="22"/>
        </w:rPr>
        <w:t>Attendance &amp; Engagement:</w:t>
      </w:r>
    </w:p>
    <w:p w14:paraId="3CC25BE7" w14:textId="77777777" w:rsidR="004212C6" w:rsidRPr="004212C6" w:rsidRDefault="004212C6" w:rsidP="00616A8B">
      <w:pPr>
        <w:pStyle w:val="ListParagraph"/>
        <w:numPr>
          <w:ilvl w:val="0"/>
          <w:numId w:val="4"/>
        </w:numPr>
        <w:tabs>
          <w:tab w:val="num" w:pos="720"/>
        </w:tabs>
        <w:rPr>
          <w:rFonts w:asciiTheme="minorHAnsi" w:hAnsiTheme="minorHAnsi" w:cstheme="minorHAnsi"/>
          <w:color w:val="000000" w:themeColor="text1"/>
          <w:sz w:val="22"/>
          <w:szCs w:val="22"/>
        </w:rPr>
      </w:pPr>
      <w:r w:rsidRPr="004212C6">
        <w:rPr>
          <w:rFonts w:asciiTheme="minorHAnsi" w:hAnsiTheme="minorHAnsi" w:cstheme="minorHAnsi"/>
          <w:color w:val="000000" w:themeColor="text1"/>
          <w:sz w:val="22"/>
          <w:szCs w:val="22"/>
        </w:rPr>
        <w:t>Work closely with students, families, and staff to identify reasons for poor attendance and implement supportive interventions.</w:t>
      </w:r>
    </w:p>
    <w:p w14:paraId="074C7095" w14:textId="77777777" w:rsidR="004212C6" w:rsidRPr="004212C6" w:rsidRDefault="004212C6" w:rsidP="00616A8B">
      <w:pPr>
        <w:pStyle w:val="ListParagraph"/>
        <w:numPr>
          <w:ilvl w:val="0"/>
          <w:numId w:val="4"/>
        </w:numPr>
        <w:tabs>
          <w:tab w:val="num" w:pos="720"/>
        </w:tabs>
        <w:rPr>
          <w:rFonts w:asciiTheme="minorHAnsi" w:hAnsiTheme="minorHAnsi" w:cstheme="minorHAnsi"/>
          <w:color w:val="000000" w:themeColor="text1"/>
          <w:sz w:val="22"/>
          <w:szCs w:val="22"/>
        </w:rPr>
      </w:pPr>
      <w:r w:rsidRPr="004212C6">
        <w:rPr>
          <w:rFonts w:asciiTheme="minorHAnsi" w:hAnsiTheme="minorHAnsi" w:cstheme="minorHAnsi"/>
          <w:color w:val="000000" w:themeColor="text1"/>
          <w:sz w:val="22"/>
          <w:szCs w:val="22"/>
        </w:rPr>
        <w:t>Monitor and track attendance concerns, providing early intervention for at-risk students.</w:t>
      </w:r>
    </w:p>
    <w:p w14:paraId="1A87B86E" w14:textId="77777777" w:rsidR="004212C6" w:rsidRPr="004212C6" w:rsidRDefault="004212C6" w:rsidP="00616A8B">
      <w:pPr>
        <w:pStyle w:val="ListParagraph"/>
        <w:numPr>
          <w:ilvl w:val="0"/>
          <w:numId w:val="4"/>
        </w:numPr>
        <w:tabs>
          <w:tab w:val="num" w:pos="720"/>
        </w:tabs>
        <w:rPr>
          <w:rFonts w:asciiTheme="minorHAnsi" w:hAnsiTheme="minorHAnsi" w:cstheme="minorHAnsi"/>
          <w:color w:val="000000" w:themeColor="text1"/>
          <w:sz w:val="22"/>
          <w:szCs w:val="22"/>
        </w:rPr>
      </w:pPr>
      <w:r w:rsidRPr="004212C6">
        <w:rPr>
          <w:rFonts w:asciiTheme="minorHAnsi" w:hAnsiTheme="minorHAnsi" w:cstheme="minorHAnsi"/>
          <w:color w:val="000000" w:themeColor="text1"/>
          <w:sz w:val="22"/>
          <w:szCs w:val="22"/>
        </w:rPr>
        <w:t>Support reintegration plans for students returning to school after absence.</w:t>
      </w:r>
    </w:p>
    <w:p w14:paraId="63BB258E" w14:textId="7140A721" w:rsidR="004212C6" w:rsidRPr="004212C6" w:rsidRDefault="004212C6" w:rsidP="00616A8B">
      <w:pPr>
        <w:pStyle w:val="ListParagraph"/>
        <w:numPr>
          <w:ilvl w:val="0"/>
          <w:numId w:val="4"/>
        </w:numPr>
        <w:tabs>
          <w:tab w:val="num" w:pos="720"/>
        </w:tabs>
        <w:rPr>
          <w:rFonts w:asciiTheme="minorHAnsi" w:hAnsiTheme="minorHAnsi" w:cstheme="minorHAnsi"/>
          <w:color w:val="000000" w:themeColor="text1"/>
          <w:sz w:val="22"/>
          <w:szCs w:val="22"/>
        </w:rPr>
      </w:pPr>
      <w:r w:rsidRPr="004212C6">
        <w:rPr>
          <w:rFonts w:asciiTheme="minorHAnsi" w:hAnsiTheme="minorHAnsi" w:cstheme="minorHAnsi"/>
          <w:color w:val="000000" w:themeColor="text1"/>
          <w:sz w:val="22"/>
          <w:szCs w:val="22"/>
        </w:rPr>
        <w:t>Encourage and motivate students to develop a positive attitude toward school and learning.</w:t>
      </w:r>
    </w:p>
    <w:p w14:paraId="58589C71" w14:textId="77777777" w:rsidR="004212C6" w:rsidRPr="004212C6" w:rsidRDefault="004212C6" w:rsidP="004212C6">
      <w:pPr>
        <w:tabs>
          <w:tab w:val="num" w:pos="720"/>
        </w:tabs>
        <w:rPr>
          <w:rFonts w:asciiTheme="minorHAnsi" w:hAnsiTheme="minorHAnsi" w:cstheme="minorHAnsi"/>
          <w:color w:val="000000" w:themeColor="text1"/>
          <w:sz w:val="22"/>
          <w:szCs w:val="22"/>
        </w:rPr>
      </w:pPr>
    </w:p>
    <w:p w14:paraId="1D9CB15F" w14:textId="77777777" w:rsidR="004212C6" w:rsidRPr="004212C6" w:rsidRDefault="004212C6" w:rsidP="004212C6">
      <w:pPr>
        <w:tabs>
          <w:tab w:val="num" w:pos="720"/>
        </w:tabs>
        <w:rPr>
          <w:rFonts w:asciiTheme="minorHAnsi" w:hAnsiTheme="minorHAnsi" w:cstheme="minorHAnsi"/>
          <w:b/>
          <w:bCs/>
          <w:i/>
          <w:iCs/>
          <w:color w:val="0070C0"/>
          <w:sz w:val="22"/>
          <w:szCs w:val="22"/>
        </w:rPr>
      </w:pPr>
      <w:r w:rsidRPr="004212C6">
        <w:rPr>
          <w:rFonts w:asciiTheme="minorHAnsi" w:hAnsiTheme="minorHAnsi" w:cstheme="minorHAnsi"/>
          <w:b/>
          <w:bCs/>
          <w:i/>
          <w:iCs/>
          <w:color w:val="0070C0"/>
          <w:sz w:val="22"/>
          <w:szCs w:val="22"/>
        </w:rPr>
        <w:t>Emotional Wellbeing &amp; Pastoral Care:</w:t>
      </w:r>
    </w:p>
    <w:p w14:paraId="1F4D5BDC" w14:textId="77777777" w:rsidR="004212C6" w:rsidRPr="004212C6" w:rsidRDefault="004212C6" w:rsidP="00616A8B">
      <w:pPr>
        <w:pStyle w:val="ListParagraph"/>
        <w:numPr>
          <w:ilvl w:val="0"/>
          <w:numId w:val="5"/>
        </w:numPr>
        <w:tabs>
          <w:tab w:val="num" w:pos="720"/>
        </w:tabs>
        <w:rPr>
          <w:rFonts w:asciiTheme="minorHAnsi" w:hAnsiTheme="minorHAnsi" w:cstheme="minorHAnsi"/>
          <w:color w:val="000000" w:themeColor="text1"/>
          <w:sz w:val="22"/>
          <w:szCs w:val="22"/>
        </w:rPr>
      </w:pPr>
      <w:r w:rsidRPr="004212C6">
        <w:rPr>
          <w:rFonts w:asciiTheme="minorHAnsi" w:hAnsiTheme="minorHAnsi" w:cstheme="minorHAnsi"/>
          <w:color w:val="000000" w:themeColor="text1"/>
          <w:sz w:val="22"/>
          <w:szCs w:val="22"/>
        </w:rPr>
        <w:t>Provide a safe and supportive space for students to discuss challenges affecting their wellbeing.</w:t>
      </w:r>
    </w:p>
    <w:p w14:paraId="75C9D24C" w14:textId="77777777" w:rsidR="004212C6" w:rsidRPr="004212C6" w:rsidRDefault="004212C6" w:rsidP="00616A8B">
      <w:pPr>
        <w:pStyle w:val="ListParagraph"/>
        <w:numPr>
          <w:ilvl w:val="0"/>
          <w:numId w:val="5"/>
        </w:numPr>
        <w:tabs>
          <w:tab w:val="num" w:pos="720"/>
        </w:tabs>
        <w:rPr>
          <w:rFonts w:asciiTheme="minorHAnsi" w:hAnsiTheme="minorHAnsi" w:cstheme="minorHAnsi"/>
          <w:color w:val="000000" w:themeColor="text1"/>
          <w:sz w:val="22"/>
          <w:szCs w:val="22"/>
        </w:rPr>
      </w:pPr>
      <w:r w:rsidRPr="004212C6">
        <w:rPr>
          <w:rFonts w:asciiTheme="minorHAnsi" w:hAnsiTheme="minorHAnsi" w:cstheme="minorHAnsi"/>
          <w:color w:val="000000" w:themeColor="text1"/>
          <w:sz w:val="22"/>
          <w:szCs w:val="22"/>
        </w:rPr>
        <w:t>Use mentoring and coaching techniques to help students develop resilience and emotional regulation strategies.</w:t>
      </w:r>
    </w:p>
    <w:p w14:paraId="5A95A378" w14:textId="77777777" w:rsidR="004212C6" w:rsidRPr="004212C6" w:rsidRDefault="004212C6" w:rsidP="00616A8B">
      <w:pPr>
        <w:pStyle w:val="ListParagraph"/>
        <w:numPr>
          <w:ilvl w:val="0"/>
          <w:numId w:val="5"/>
        </w:numPr>
        <w:tabs>
          <w:tab w:val="num" w:pos="720"/>
        </w:tabs>
        <w:rPr>
          <w:rFonts w:asciiTheme="minorHAnsi" w:hAnsiTheme="minorHAnsi" w:cstheme="minorHAnsi"/>
          <w:color w:val="000000" w:themeColor="text1"/>
          <w:sz w:val="22"/>
          <w:szCs w:val="22"/>
        </w:rPr>
      </w:pPr>
      <w:r w:rsidRPr="004212C6">
        <w:rPr>
          <w:rFonts w:asciiTheme="minorHAnsi" w:hAnsiTheme="minorHAnsi" w:cstheme="minorHAnsi"/>
          <w:color w:val="000000" w:themeColor="text1"/>
          <w:sz w:val="22"/>
          <w:szCs w:val="22"/>
        </w:rPr>
        <w:t>Work alongside external agencies, including CAMHS, social services, and educational psychologists, to provide specialist support where necessary.</w:t>
      </w:r>
    </w:p>
    <w:p w14:paraId="39AD2828" w14:textId="1EDB302B" w:rsidR="004212C6" w:rsidRPr="004212C6" w:rsidRDefault="004212C6" w:rsidP="00616A8B">
      <w:pPr>
        <w:pStyle w:val="ListParagraph"/>
        <w:numPr>
          <w:ilvl w:val="0"/>
          <w:numId w:val="5"/>
        </w:numPr>
        <w:tabs>
          <w:tab w:val="num" w:pos="720"/>
        </w:tabs>
        <w:rPr>
          <w:rFonts w:asciiTheme="minorHAnsi" w:hAnsiTheme="minorHAnsi" w:cstheme="minorHAnsi"/>
          <w:color w:val="000000" w:themeColor="text1"/>
          <w:sz w:val="22"/>
          <w:szCs w:val="22"/>
        </w:rPr>
      </w:pPr>
      <w:r w:rsidRPr="004212C6">
        <w:rPr>
          <w:rFonts w:asciiTheme="minorHAnsi" w:hAnsiTheme="minorHAnsi" w:cstheme="minorHAnsi"/>
          <w:color w:val="000000" w:themeColor="text1"/>
          <w:sz w:val="22"/>
          <w:szCs w:val="22"/>
        </w:rPr>
        <w:t>Deliver workshops and small-group sessions on key topics such as confidence building, emotional regulation, and coping strategies.</w:t>
      </w:r>
    </w:p>
    <w:p w14:paraId="59D39CD0" w14:textId="77777777" w:rsidR="004212C6" w:rsidRPr="004212C6" w:rsidRDefault="004212C6" w:rsidP="004212C6">
      <w:pPr>
        <w:tabs>
          <w:tab w:val="num" w:pos="720"/>
        </w:tabs>
        <w:rPr>
          <w:rFonts w:asciiTheme="minorHAnsi" w:hAnsiTheme="minorHAnsi" w:cstheme="minorHAnsi"/>
          <w:color w:val="000000" w:themeColor="text1"/>
          <w:sz w:val="22"/>
          <w:szCs w:val="22"/>
        </w:rPr>
      </w:pPr>
    </w:p>
    <w:p w14:paraId="42EA6025" w14:textId="77777777" w:rsidR="004212C6" w:rsidRPr="004212C6" w:rsidRDefault="004212C6" w:rsidP="004212C6">
      <w:pPr>
        <w:tabs>
          <w:tab w:val="num" w:pos="720"/>
        </w:tabs>
        <w:rPr>
          <w:rFonts w:asciiTheme="minorHAnsi" w:hAnsiTheme="minorHAnsi" w:cstheme="minorHAnsi"/>
          <w:b/>
          <w:bCs/>
          <w:i/>
          <w:iCs/>
          <w:color w:val="0070C0"/>
          <w:sz w:val="22"/>
          <w:szCs w:val="22"/>
        </w:rPr>
      </w:pPr>
      <w:r w:rsidRPr="004212C6">
        <w:rPr>
          <w:rFonts w:asciiTheme="minorHAnsi" w:hAnsiTheme="minorHAnsi" w:cstheme="minorHAnsi"/>
          <w:b/>
          <w:bCs/>
          <w:i/>
          <w:iCs/>
          <w:color w:val="0070C0"/>
          <w:sz w:val="22"/>
          <w:szCs w:val="22"/>
        </w:rPr>
        <w:t>Collaboration &amp; Communication:</w:t>
      </w:r>
    </w:p>
    <w:p w14:paraId="34774E93" w14:textId="77777777" w:rsidR="004212C6" w:rsidRPr="004212C6" w:rsidRDefault="004212C6" w:rsidP="00616A8B">
      <w:pPr>
        <w:pStyle w:val="ListParagraph"/>
        <w:numPr>
          <w:ilvl w:val="0"/>
          <w:numId w:val="6"/>
        </w:numPr>
        <w:tabs>
          <w:tab w:val="num" w:pos="720"/>
        </w:tabs>
        <w:rPr>
          <w:rFonts w:asciiTheme="minorHAnsi" w:hAnsiTheme="minorHAnsi" w:cstheme="minorHAnsi"/>
          <w:color w:val="000000" w:themeColor="text1"/>
          <w:sz w:val="22"/>
          <w:szCs w:val="22"/>
        </w:rPr>
      </w:pPr>
      <w:r w:rsidRPr="004212C6">
        <w:rPr>
          <w:rFonts w:asciiTheme="minorHAnsi" w:hAnsiTheme="minorHAnsi" w:cstheme="minorHAnsi"/>
          <w:color w:val="000000" w:themeColor="text1"/>
          <w:sz w:val="22"/>
          <w:szCs w:val="22"/>
        </w:rPr>
        <w:lastRenderedPageBreak/>
        <w:t>Work closely with Heads of Year, pastoral teams, and SEN staff to ensure joined-up support for students.</w:t>
      </w:r>
    </w:p>
    <w:p w14:paraId="600E1CCA" w14:textId="77777777" w:rsidR="004212C6" w:rsidRPr="004212C6" w:rsidRDefault="004212C6" w:rsidP="00616A8B">
      <w:pPr>
        <w:pStyle w:val="ListParagraph"/>
        <w:numPr>
          <w:ilvl w:val="0"/>
          <w:numId w:val="6"/>
        </w:numPr>
        <w:tabs>
          <w:tab w:val="num" w:pos="720"/>
        </w:tabs>
        <w:rPr>
          <w:rFonts w:asciiTheme="minorHAnsi" w:hAnsiTheme="minorHAnsi" w:cstheme="minorHAnsi"/>
          <w:color w:val="000000" w:themeColor="text1"/>
          <w:sz w:val="22"/>
          <w:szCs w:val="22"/>
        </w:rPr>
      </w:pPr>
      <w:r w:rsidRPr="004212C6">
        <w:rPr>
          <w:rFonts w:asciiTheme="minorHAnsi" w:hAnsiTheme="minorHAnsi" w:cstheme="minorHAnsi"/>
          <w:color w:val="000000" w:themeColor="text1"/>
          <w:sz w:val="22"/>
          <w:szCs w:val="22"/>
        </w:rPr>
        <w:t>Communicate effectively with parents/carers to provide updates on student progress and offer guidance.</w:t>
      </w:r>
    </w:p>
    <w:p w14:paraId="187364DA" w14:textId="77777777" w:rsidR="004212C6" w:rsidRPr="004212C6" w:rsidRDefault="004212C6" w:rsidP="00616A8B">
      <w:pPr>
        <w:pStyle w:val="ListParagraph"/>
        <w:numPr>
          <w:ilvl w:val="0"/>
          <w:numId w:val="6"/>
        </w:numPr>
        <w:tabs>
          <w:tab w:val="num" w:pos="720"/>
        </w:tabs>
        <w:rPr>
          <w:rFonts w:asciiTheme="minorHAnsi" w:hAnsiTheme="minorHAnsi" w:cstheme="minorHAnsi"/>
          <w:color w:val="000000" w:themeColor="text1"/>
          <w:sz w:val="22"/>
          <w:szCs w:val="22"/>
        </w:rPr>
      </w:pPr>
      <w:r w:rsidRPr="004212C6">
        <w:rPr>
          <w:rFonts w:asciiTheme="minorHAnsi" w:hAnsiTheme="minorHAnsi" w:cstheme="minorHAnsi"/>
          <w:color w:val="000000" w:themeColor="text1"/>
          <w:sz w:val="22"/>
          <w:szCs w:val="22"/>
        </w:rPr>
        <w:t>Keep accurate records of student interventions, progress, and outcomes.</w:t>
      </w:r>
    </w:p>
    <w:p w14:paraId="1DF0AF27" w14:textId="77777777" w:rsidR="004212C6" w:rsidRPr="004212C6" w:rsidRDefault="004212C6" w:rsidP="00616A8B">
      <w:pPr>
        <w:pStyle w:val="ListParagraph"/>
        <w:numPr>
          <w:ilvl w:val="0"/>
          <w:numId w:val="6"/>
        </w:numPr>
        <w:tabs>
          <w:tab w:val="num" w:pos="720"/>
        </w:tabs>
        <w:rPr>
          <w:rFonts w:asciiTheme="minorHAnsi" w:hAnsiTheme="minorHAnsi" w:cstheme="minorHAnsi"/>
          <w:color w:val="000000" w:themeColor="text1"/>
          <w:sz w:val="22"/>
          <w:szCs w:val="22"/>
        </w:rPr>
      </w:pPr>
      <w:r w:rsidRPr="004212C6">
        <w:rPr>
          <w:rFonts w:asciiTheme="minorHAnsi" w:hAnsiTheme="minorHAnsi" w:cstheme="minorHAnsi"/>
          <w:color w:val="000000" w:themeColor="text1"/>
          <w:sz w:val="22"/>
          <w:szCs w:val="22"/>
        </w:rPr>
        <w:t>Contribute to the development of whole-school strategies to promote student wellbeing and engagement.</w:t>
      </w:r>
    </w:p>
    <w:p w14:paraId="2872339D" w14:textId="77777777" w:rsidR="00051429" w:rsidRDefault="00051429" w:rsidP="00051429">
      <w:pPr>
        <w:rPr>
          <w:rFonts w:asciiTheme="minorHAnsi" w:hAnsiTheme="minorHAnsi" w:cstheme="minorHAnsi"/>
          <w:b/>
          <w:bCs/>
          <w:color w:val="0070C0"/>
          <w:sz w:val="22"/>
          <w:szCs w:val="22"/>
        </w:rPr>
      </w:pPr>
    </w:p>
    <w:p w14:paraId="63B0CEAD" w14:textId="427A6F17" w:rsidR="00051429" w:rsidRPr="004212C6" w:rsidRDefault="00051429" w:rsidP="0080088A">
      <w:pPr>
        <w:rPr>
          <w:rFonts w:asciiTheme="minorHAnsi" w:hAnsiTheme="minorHAnsi" w:cstheme="minorHAnsi"/>
          <w:b/>
          <w:i/>
          <w:iCs/>
          <w:color w:val="0070C0"/>
          <w:sz w:val="22"/>
          <w:szCs w:val="22"/>
        </w:rPr>
      </w:pPr>
      <w:r w:rsidRPr="004212C6">
        <w:rPr>
          <w:rFonts w:asciiTheme="minorHAnsi" w:hAnsiTheme="minorHAnsi" w:cstheme="minorHAnsi"/>
          <w:b/>
          <w:bCs/>
          <w:i/>
          <w:iCs/>
          <w:color w:val="0070C0"/>
          <w:sz w:val="22"/>
          <w:szCs w:val="22"/>
        </w:rPr>
        <w:t>Influence and Relationships:</w:t>
      </w:r>
    </w:p>
    <w:p w14:paraId="10F59CD7" w14:textId="00047B2A" w:rsidR="00051429" w:rsidRPr="00051429" w:rsidRDefault="00051429" w:rsidP="00616A8B">
      <w:pPr>
        <w:pStyle w:val="ListParagraph"/>
        <w:numPr>
          <w:ilvl w:val="0"/>
          <w:numId w:val="2"/>
        </w:numPr>
        <w:tabs>
          <w:tab w:val="num" w:pos="720"/>
        </w:tabs>
        <w:rPr>
          <w:rFonts w:asciiTheme="minorHAnsi" w:hAnsiTheme="minorHAnsi" w:cstheme="minorHAnsi"/>
          <w:color w:val="000000" w:themeColor="text1"/>
          <w:sz w:val="22"/>
          <w:szCs w:val="22"/>
        </w:rPr>
      </w:pPr>
      <w:r w:rsidRPr="00051429">
        <w:rPr>
          <w:rFonts w:asciiTheme="minorHAnsi" w:hAnsiTheme="minorHAnsi" w:cstheme="minorHAnsi"/>
          <w:color w:val="000000" w:themeColor="text1"/>
          <w:sz w:val="22"/>
          <w:szCs w:val="22"/>
        </w:rPr>
        <w:t xml:space="preserve">Foster strong relationships with the Senior Leadership Team, </w:t>
      </w:r>
      <w:r w:rsidR="000639D7">
        <w:rPr>
          <w:rFonts w:asciiTheme="minorHAnsi" w:hAnsiTheme="minorHAnsi" w:cstheme="minorHAnsi"/>
          <w:color w:val="000000" w:themeColor="text1"/>
          <w:sz w:val="22"/>
          <w:szCs w:val="22"/>
        </w:rPr>
        <w:t xml:space="preserve">the wider school staff, </w:t>
      </w:r>
      <w:r w:rsidRPr="00051429">
        <w:rPr>
          <w:rFonts w:asciiTheme="minorHAnsi" w:hAnsiTheme="minorHAnsi" w:cstheme="minorHAnsi"/>
          <w:color w:val="000000" w:themeColor="text1"/>
          <w:sz w:val="22"/>
          <w:szCs w:val="22"/>
        </w:rPr>
        <w:t>L.E.A.D. Central Support, and external agencies.</w:t>
      </w:r>
    </w:p>
    <w:p w14:paraId="5A838913" w14:textId="77777777" w:rsidR="00051429" w:rsidRPr="00F30ADE" w:rsidRDefault="00051429" w:rsidP="00051429">
      <w:pPr>
        <w:ind w:left="142"/>
        <w:rPr>
          <w:rFonts w:asciiTheme="minorHAnsi" w:hAnsiTheme="minorHAnsi" w:cstheme="minorHAnsi"/>
          <w:color w:val="000000" w:themeColor="text1"/>
          <w:sz w:val="22"/>
          <w:szCs w:val="22"/>
        </w:rPr>
      </w:pPr>
    </w:p>
    <w:p w14:paraId="032E8336" w14:textId="77777777" w:rsidR="00051429" w:rsidRPr="006215D1" w:rsidRDefault="00051429" w:rsidP="006215D1">
      <w:pPr>
        <w:rPr>
          <w:rFonts w:asciiTheme="minorHAnsi" w:hAnsiTheme="minorHAnsi" w:cstheme="minorHAnsi"/>
          <w:color w:val="000000" w:themeColor="text1"/>
          <w:sz w:val="22"/>
          <w:szCs w:val="22"/>
        </w:rPr>
      </w:pPr>
      <w:r w:rsidRPr="006215D1">
        <w:rPr>
          <w:rFonts w:asciiTheme="minorHAnsi" w:hAnsiTheme="minorHAnsi" w:cstheme="minorHAnsi"/>
          <w:color w:val="000000" w:themeColor="text1"/>
          <w:sz w:val="22"/>
          <w:szCs w:val="22"/>
        </w:rPr>
        <w:t xml:space="preserve">As job descriptions cannot be exhaustive, the post-holder may be required to undertake other duties which are broadly in line with above key responsibilities. Job descriptions are reviewed periodically and update from time to time in line with requirements. </w:t>
      </w:r>
    </w:p>
    <w:p w14:paraId="2A6C51E9" w14:textId="77777777" w:rsidR="00051429" w:rsidRDefault="00051429" w:rsidP="00051429">
      <w:pPr>
        <w:spacing w:line="240" w:lineRule="auto"/>
        <w:rPr>
          <w:rFonts w:asciiTheme="minorHAnsi" w:hAnsiTheme="minorHAnsi" w:cstheme="minorHAnsi"/>
          <w:color w:val="000000"/>
          <w:sz w:val="22"/>
          <w:szCs w:val="22"/>
          <w:lang w:eastAsia="en-GB"/>
        </w:rPr>
      </w:pPr>
    </w:p>
    <w:p w14:paraId="188F2054" w14:textId="77777777" w:rsidR="00051429" w:rsidRPr="006215D1" w:rsidRDefault="00051429" w:rsidP="006215D1">
      <w:pPr>
        <w:rPr>
          <w:rFonts w:asciiTheme="minorHAnsi" w:hAnsiTheme="minorHAnsi" w:cstheme="minorHAnsi"/>
          <w:color w:val="000000" w:themeColor="text1"/>
          <w:sz w:val="22"/>
          <w:szCs w:val="22"/>
        </w:rPr>
      </w:pPr>
      <w:r w:rsidRPr="006215D1">
        <w:rPr>
          <w:rFonts w:asciiTheme="minorHAnsi" w:hAnsiTheme="minorHAnsi" w:cstheme="minorHAnsi"/>
          <w:color w:val="000000" w:themeColor="text1"/>
          <w:sz w:val="22"/>
          <w:szCs w:val="22"/>
        </w:rPr>
        <w:t xml:space="preserve">The Trust is committed to safeguarding and promoting the welfare of children and young people and expects all staff and volunteers to share this commitment and individually take responsibility for doing so. </w:t>
      </w:r>
    </w:p>
    <w:p w14:paraId="2F42FAA6" w14:textId="77777777" w:rsidR="00233F36" w:rsidRPr="00F30ADE" w:rsidRDefault="00233F36" w:rsidP="00233F36">
      <w:pPr>
        <w:spacing w:line="240" w:lineRule="auto"/>
        <w:rPr>
          <w:rFonts w:asciiTheme="minorHAnsi" w:hAnsiTheme="minorHAnsi" w:cstheme="minorHAnsi"/>
          <w:color w:val="000000"/>
          <w:sz w:val="22"/>
          <w:szCs w:val="22"/>
          <w:lang w:eastAsia="en-GB"/>
        </w:rPr>
      </w:pPr>
    </w:p>
    <w:p w14:paraId="3796834E" w14:textId="4871378F" w:rsidR="00233F36" w:rsidRPr="00F30ADE" w:rsidRDefault="004212C6" w:rsidP="00233F36">
      <w:pPr>
        <w:spacing w:line="240" w:lineRule="auto"/>
        <w:rPr>
          <w:rFonts w:asciiTheme="minorHAnsi" w:hAnsiTheme="minorHAnsi" w:cstheme="minorHAnsi"/>
          <w:b/>
          <w:bCs/>
          <w:color w:val="0070C0"/>
          <w:sz w:val="20"/>
          <w:szCs w:val="20"/>
          <w:lang w:eastAsia="en-GB"/>
        </w:rPr>
      </w:pPr>
      <w:r>
        <w:rPr>
          <w:rFonts w:asciiTheme="minorHAnsi" w:hAnsiTheme="minorHAnsi" w:cstheme="minorHAnsi"/>
          <w:b/>
          <w:bCs/>
          <w:color w:val="0070C0"/>
          <w:szCs w:val="20"/>
          <w:lang w:eastAsia="en-GB"/>
        </w:rPr>
        <w:t>Student Support Officer</w:t>
      </w:r>
      <w:r w:rsidR="00233F36" w:rsidRPr="00F30ADE">
        <w:rPr>
          <w:rFonts w:asciiTheme="minorHAnsi" w:hAnsiTheme="minorHAnsi" w:cstheme="minorHAnsi"/>
          <w:b/>
          <w:bCs/>
          <w:color w:val="0070C0"/>
          <w:sz w:val="32"/>
          <w:lang w:eastAsia="en-GB"/>
        </w:rPr>
        <w:t xml:space="preserve"> </w:t>
      </w:r>
      <w:r w:rsidR="00233F36" w:rsidRPr="00F30ADE">
        <w:rPr>
          <w:rFonts w:asciiTheme="minorHAnsi" w:hAnsiTheme="minorHAnsi" w:cstheme="minorHAnsi"/>
          <w:b/>
          <w:color w:val="0070C0"/>
          <w:szCs w:val="20"/>
          <w:lang w:val="en-US" w:eastAsia="en-GB"/>
        </w:rPr>
        <w:t>Specification</w:t>
      </w:r>
    </w:p>
    <w:p w14:paraId="24380860" w14:textId="77777777" w:rsidR="00233F36" w:rsidRPr="00F30ADE" w:rsidRDefault="00233F36" w:rsidP="00233F36">
      <w:pPr>
        <w:spacing w:line="255" w:lineRule="atLeast"/>
        <w:rPr>
          <w:rFonts w:asciiTheme="minorHAnsi" w:hAnsiTheme="minorHAnsi" w:cstheme="minorHAnsi"/>
          <w:sz w:val="22"/>
          <w:szCs w:val="22"/>
          <w:lang w:val="en-US" w:eastAsia="en-GB"/>
        </w:rPr>
      </w:pPr>
    </w:p>
    <w:p w14:paraId="14A617D4" w14:textId="68581A32" w:rsidR="00233F36" w:rsidRPr="006215D1" w:rsidRDefault="00233F36" w:rsidP="006215D1">
      <w:pPr>
        <w:rPr>
          <w:rFonts w:asciiTheme="minorHAnsi" w:hAnsiTheme="minorHAnsi" w:cstheme="minorHAnsi"/>
          <w:color w:val="000000" w:themeColor="text1"/>
          <w:sz w:val="22"/>
          <w:szCs w:val="22"/>
        </w:rPr>
      </w:pPr>
      <w:r w:rsidRPr="006215D1">
        <w:rPr>
          <w:rFonts w:asciiTheme="minorHAnsi" w:hAnsiTheme="minorHAnsi" w:cstheme="minorHAnsi"/>
          <w:color w:val="000000" w:themeColor="text1"/>
          <w:sz w:val="22"/>
          <w:szCs w:val="22"/>
        </w:rPr>
        <w:t xml:space="preserve">This job description lists the competencies expected of an experienced/fully trained post-holder. The two </w:t>
      </w:r>
      <w:r w:rsidR="007A0017" w:rsidRPr="006215D1">
        <w:rPr>
          <w:rFonts w:asciiTheme="minorHAnsi" w:hAnsiTheme="minorHAnsi" w:cstheme="minorHAnsi"/>
          <w:color w:val="000000" w:themeColor="text1"/>
          <w:sz w:val="22"/>
          <w:szCs w:val="22"/>
        </w:rPr>
        <w:t>right-hand</w:t>
      </w:r>
      <w:r w:rsidRPr="006215D1">
        <w:rPr>
          <w:rFonts w:asciiTheme="minorHAnsi" w:hAnsiTheme="minorHAnsi" w:cstheme="minorHAnsi"/>
          <w:color w:val="000000" w:themeColor="text1"/>
          <w:sz w:val="22"/>
          <w:szCs w:val="22"/>
        </w:rPr>
        <w:t xml:space="preserve"> columns provide guidance for the appointment of new staff. (E = Essential criteria, D </w:t>
      </w:r>
      <w:r w:rsidR="007A0017" w:rsidRPr="006215D1">
        <w:rPr>
          <w:rFonts w:asciiTheme="minorHAnsi" w:hAnsiTheme="minorHAnsi" w:cstheme="minorHAnsi"/>
          <w:color w:val="000000" w:themeColor="text1"/>
          <w:sz w:val="22"/>
          <w:szCs w:val="22"/>
        </w:rPr>
        <w:t>=</w:t>
      </w:r>
      <w:r w:rsidRPr="006215D1">
        <w:rPr>
          <w:rFonts w:asciiTheme="minorHAnsi" w:hAnsiTheme="minorHAnsi" w:cstheme="minorHAnsi"/>
          <w:color w:val="000000" w:themeColor="text1"/>
          <w:sz w:val="22"/>
          <w:szCs w:val="22"/>
        </w:rPr>
        <w:t xml:space="preserve"> Desirable criteria)</w:t>
      </w:r>
    </w:p>
    <w:p w14:paraId="5717AA68" w14:textId="5E3464FB" w:rsidR="008402FC" w:rsidRDefault="008402FC" w:rsidP="00233F36">
      <w:pPr>
        <w:spacing w:line="255" w:lineRule="atLeast"/>
        <w:rPr>
          <w:rFonts w:asciiTheme="minorHAnsi" w:hAnsiTheme="minorHAnsi" w:cstheme="minorHAnsi"/>
          <w:sz w:val="22"/>
          <w:szCs w:val="22"/>
          <w:lang w:val="en-US" w:eastAsia="en-GB"/>
        </w:rPr>
      </w:pPr>
    </w:p>
    <w:tbl>
      <w:tblPr>
        <w:tblStyle w:val="TableGrid"/>
        <w:tblW w:w="0" w:type="auto"/>
        <w:tblInd w:w="5" w:type="dxa"/>
        <w:tblLook w:val="04A0" w:firstRow="1" w:lastRow="0" w:firstColumn="1" w:lastColumn="0" w:noHBand="0" w:noVBand="1"/>
      </w:tblPr>
      <w:tblGrid>
        <w:gridCol w:w="1979"/>
        <w:gridCol w:w="7083"/>
        <w:gridCol w:w="426"/>
        <w:gridCol w:w="475"/>
      </w:tblGrid>
      <w:tr w:rsidR="008402FC" w14:paraId="17CB8E9B" w14:textId="77777777" w:rsidTr="006215D1">
        <w:tc>
          <w:tcPr>
            <w:tcW w:w="19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D9C8C4" w14:textId="77777777" w:rsidR="008402FC" w:rsidRDefault="008402FC"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F7C59E" w14:textId="77777777" w:rsidR="008402FC" w:rsidRDefault="008402FC" w:rsidP="008402FC">
            <w:pPr>
              <w:pStyle w:val="ListParagraph"/>
              <w:rPr>
                <w:rFonts w:asciiTheme="minorHAnsi" w:eastAsia="Calibri" w:hAnsiTheme="minorHAnsi" w:cstheme="minorHAnsi"/>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52401" w14:textId="772A8C9F" w:rsidR="008402FC" w:rsidRDefault="008402FC" w:rsidP="005510F2">
            <w:pPr>
              <w:rPr>
                <w:rFonts w:asciiTheme="minorHAnsi" w:hAnsiTheme="minorHAnsi" w:cstheme="minorHAnsi"/>
                <w:sz w:val="22"/>
                <w:szCs w:val="22"/>
              </w:rPr>
            </w:pPr>
            <w:r>
              <w:rPr>
                <w:rFonts w:asciiTheme="minorHAnsi" w:hAnsiTheme="minorHAnsi" w:cstheme="minorHAnsi"/>
                <w:sz w:val="22"/>
                <w:szCs w:val="22"/>
              </w:rPr>
              <w:t>E</w:t>
            </w:r>
          </w:p>
        </w:tc>
        <w:tc>
          <w:tcPr>
            <w:tcW w:w="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22F987" w14:textId="3661B86F" w:rsidR="008402FC" w:rsidRDefault="008402FC" w:rsidP="005510F2">
            <w:pPr>
              <w:rPr>
                <w:rFonts w:asciiTheme="minorHAnsi" w:hAnsiTheme="minorHAnsi" w:cstheme="minorHAnsi"/>
                <w:sz w:val="22"/>
                <w:szCs w:val="22"/>
              </w:rPr>
            </w:pPr>
            <w:r>
              <w:rPr>
                <w:rFonts w:asciiTheme="minorHAnsi" w:hAnsiTheme="minorHAnsi" w:cstheme="minorHAnsi"/>
                <w:sz w:val="22"/>
                <w:szCs w:val="22"/>
              </w:rPr>
              <w:t>D</w:t>
            </w:r>
          </w:p>
        </w:tc>
      </w:tr>
      <w:tr w:rsidR="000639D7" w14:paraId="73930B2E" w14:textId="77777777" w:rsidTr="005254C0">
        <w:trPr>
          <w:trHeight w:val="658"/>
        </w:trPr>
        <w:tc>
          <w:tcPr>
            <w:tcW w:w="1979" w:type="dxa"/>
            <w:vMerge w:val="restart"/>
            <w:tcBorders>
              <w:top w:val="single" w:sz="4" w:space="0" w:color="auto"/>
              <w:left w:val="single" w:sz="4" w:space="0" w:color="auto"/>
              <w:right w:val="single" w:sz="4" w:space="0" w:color="auto"/>
            </w:tcBorders>
          </w:tcPr>
          <w:p w14:paraId="598AD93E" w14:textId="77777777" w:rsidR="000639D7" w:rsidRDefault="000639D7" w:rsidP="005510F2">
            <w:pPr>
              <w:rPr>
                <w:rFonts w:asciiTheme="minorHAnsi" w:hAnsiTheme="minorHAnsi" w:cstheme="minorHAnsi"/>
                <w:b/>
                <w:color w:val="0070C0"/>
                <w:sz w:val="22"/>
                <w:szCs w:val="22"/>
              </w:rPr>
            </w:pPr>
            <w:r>
              <w:rPr>
                <w:rFonts w:asciiTheme="minorHAnsi" w:hAnsiTheme="minorHAnsi" w:cstheme="minorHAnsi"/>
                <w:b/>
                <w:color w:val="0070C0"/>
                <w:sz w:val="22"/>
                <w:szCs w:val="22"/>
              </w:rPr>
              <w:t>Qualifications and Attainments</w:t>
            </w:r>
          </w:p>
          <w:p w14:paraId="3EBCF4A4" w14:textId="77777777" w:rsidR="000639D7" w:rsidRDefault="000639D7" w:rsidP="005510F2">
            <w:pPr>
              <w:rPr>
                <w:rFonts w:asciiTheme="minorHAnsi" w:hAnsiTheme="minorHAnsi" w:cstheme="minorHAnsi"/>
                <w:b/>
                <w:color w:val="0070C0"/>
                <w:sz w:val="22"/>
                <w:szCs w:val="22"/>
              </w:rPr>
            </w:pPr>
          </w:p>
          <w:p w14:paraId="72021E9A" w14:textId="77777777" w:rsidR="000639D7" w:rsidRDefault="000639D7" w:rsidP="005510F2">
            <w:pPr>
              <w:rPr>
                <w:rFonts w:asciiTheme="minorHAnsi" w:hAnsiTheme="minorHAnsi" w:cstheme="minorHAnsi"/>
                <w:b/>
                <w:color w:val="0070C0"/>
                <w:sz w:val="22"/>
                <w:szCs w:val="22"/>
              </w:rPr>
            </w:pPr>
          </w:p>
          <w:p w14:paraId="565CF0C8" w14:textId="77777777" w:rsidR="000639D7" w:rsidRDefault="000639D7" w:rsidP="005510F2">
            <w:pPr>
              <w:rPr>
                <w:rFonts w:asciiTheme="minorHAnsi" w:hAnsiTheme="minorHAnsi" w:cstheme="minorHAnsi"/>
                <w:b/>
                <w:color w:val="0070C0"/>
                <w:sz w:val="22"/>
                <w:szCs w:val="22"/>
              </w:rPr>
            </w:pPr>
          </w:p>
          <w:p w14:paraId="468E05CB" w14:textId="77777777" w:rsidR="000639D7" w:rsidRDefault="000639D7"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784A759D" w14:textId="07147460" w:rsidR="000639D7" w:rsidRPr="005254C0" w:rsidRDefault="000639D7" w:rsidP="005254C0">
            <w:pPr>
              <w:pStyle w:val="ListParagraph"/>
              <w:numPr>
                <w:ilvl w:val="0"/>
                <w:numId w:val="1"/>
              </w:numPr>
              <w:rPr>
                <w:rFonts w:asciiTheme="minorHAnsi" w:eastAsia="Calibri" w:hAnsiTheme="minorHAnsi" w:cstheme="minorHAnsi"/>
                <w:sz w:val="22"/>
                <w:szCs w:val="22"/>
              </w:rPr>
            </w:pPr>
            <w:r w:rsidRPr="008402FC">
              <w:rPr>
                <w:rFonts w:asciiTheme="minorHAnsi" w:eastAsia="Calibri" w:hAnsiTheme="minorHAnsi" w:cstheme="minorHAnsi"/>
                <w:sz w:val="22"/>
                <w:szCs w:val="22"/>
              </w:rPr>
              <w:t>Minimum of GCSE (Grade A* - C</w:t>
            </w:r>
            <w:r>
              <w:rPr>
                <w:rFonts w:asciiTheme="minorHAnsi" w:eastAsia="Calibri" w:hAnsiTheme="minorHAnsi" w:cstheme="minorHAnsi"/>
                <w:sz w:val="22"/>
                <w:szCs w:val="22"/>
              </w:rPr>
              <w:t xml:space="preserve"> or Grades 9</w:t>
            </w:r>
            <w:r w:rsidR="007A0017">
              <w:rPr>
                <w:rFonts w:asciiTheme="minorHAnsi" w:eastAsia="Calibri" w:hAnsiTheme="minorHAnsi" w:cstheme="minorHAnsi"/>
                <w:sz w:val="22"/>
                <w:szCs w:val="22"/>
              </w:rPr>
              <w:t xml:space="preserve"> </w:t>
            </w:r>
            <w:r>
              <w:rPr>
                <w:rFonts w:asciiTheme="minorHAnsi" w:eastAsia="Calibri" w:hAnsiTheme="minorHAnsi" w:cstheme="minorHAnsi"/>
                <w:sz w:val="22"/>
                <w:szCs w:val="22"/>
              </w:rPr>
              <w:t>-</w:t>
            </w:r>
            <w:r w:rsidR="007A0017">
              <w:rPr>
                <w:rFonts w:asciiTheme="minorHAnsi" w:eastAsia="Calibri" w:hAnsiTheme="minorHAnsi" w:cstheme="minorHAnsi"/>
                <w:sz w:val="22"/>
                <w:szCs w:val="22"/>
              </w:rPr>
              <w:t xml:space="preserve"> </w:t>
            </w:r>
            <w:r>
              <w:rPr>
                <w:rFonts w:asciiTheme="minorHAnsi" w:eastAsia="Calibri" w:hAnsiTheme="minorHAnsi" w:cstheme="minorHAnsi"/>
                <w:sz w:val="22"/>
                <w:szCs w:val="22"/>
              </w:rPr>
              <w:t>4</w:t>
            </w:r>
            <w:r w:rsidRPr="008402FC">
              <w:rPr>
                <w:rFonts w:asciiTheme="minorHAnsi" w:eastAsia="Calibri" w:hAnsiTheme="minorHAnsi" w:cstheme="minorHAnsi"/>
                <w:sz w:val="22"/>
                <w:szCs w:val="22"/>
              </w:rPr>
              <w:t>), or equivalent, in English and Maths.</w:t>
            </w:r>
          </w:p>
        </w:tc>
        <w:tc>
          <w:tcPr>
            <w:tcW w:w="426" w:type="dxa"/>
            <w:tcBorders>
              <w:top w:val="single" w:sz="4" w:space="0" w:color="auto"/>
              <w:left w:val="single" w:sz="4" w:space="0" w:color="auto"/>
              <w:bottom w:val="single" w:sz="4" w:space="0" w:color="auto"/>
              <w:right w:val="single" w:sz="4" w:space="0" w:color="auto"/>
            </w:tcBorders>
          </w:tcPr>
          <w:p w14:paraId="5B8F0876" w14:textId="691B5AF5" w:rsidR="000639D7" w:rsidRDefault="000639D7" w:rsidP="005510F2">
            <w:pPr>
              <w:rPr>
                <w:rFonts w:asciiTheme="minorHAnsi" w:hAnsiTheme="minorHAnsi" w:cstheme="minorHAnsi"/>
                <w:sz w:val="22"/>
                <w:szCs w:val="22"/>
              </w:rPr>
            </w:pPr>
            <w:r>
              <w:rPr>
                <w:rFonts w:asciiTheme="minorHAnsi" w:hAnsiTheme="minorHAnsi" w:cstheme="minorHAnsi"/>
                <w:sz w:val="22"/>
                <w:szCs w:val="22"/>
              </w:rPr>
              <w:t>E</w:t>
            </w:r>
          </w:p>
        </w:tc>
        <w:tc>
          <w:tcPr>
            <w:tcW w:w="475" w:type="dxa"/>
            <w:tcBorders>
              <w:top w:val="single" w:sz="4" w:space="0" w:color="auto"/>
              <w:left w:val="single" w:sz="4" w:space="0" w:color="auto"/>
              <w:bottom w:val="single" w:sz="4" w:space="0" w:color="auto"/>
              <w:right w:val="single" w:sz="4" w:space="0" w:color="auto"/>
            </w:tcBorders>
          </w:tcPr>
          <w:p w14:paraId="19447D99" w14:textId="665EFCD8" w:rsidR="000639D7" w:rsidRDefault="000639D7" w:rsidP="005510F2">
            <w:pPr>
              <w:rPr>
                <w:rFonts w:asciiTheme="minorHAnsi" w:hAnsiTheme="minorHAnsi" w:cstheme="minorHAnsi"/>
                <w:sz w:val="22"/>
                <w:szCs w:val="22"/>
              </w:rPr>
            </w:pPr>
          </w:p>
        </w:tc>
      </w:tr>
      <w:tr w:rsidR="000639D7" w14:paraId="722A3F48" w14:textId="77777777" w:rsidTr="005254C0">
        <w:tc>
          <w:tcPr>
            <w:tcW w:w="1979" w:type="dxa"/>
            <w:vMerge/>
            <w:tcBorders>
              <w:left w:val="single" w:sz="4" w:space="0" w:color="auto"/>
              <w:right w:val="single" w:sz="4" w:space="0" w:color="auto"/>
            </w:tcBorders>
          </w:tcPr>
          <w:p w14:paraId="191AB1BA" w14:textId="77777777" w:rsidR="000639D7" w:rsidRDefault="000639D7"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3020F301" w14:textId="0B6975A1" w:rsidR="000639D7" w:rsidRPr="005254C0" w:rsidRDefault="000639D7" w:rsidP="000639D7">
            <w:pPr>
              <w:pStyle w:val="ListParagraph"/>
              <w:numPr>
                <w:ilvl w:val="0"/>
                <w:numId w:val="1"/>
              </w:numPr>
              <w:rPr>
                <w:rFonts w:asciiTheme="minorHAnsi" w:eastAsia="Calibri" w:hAnsiTheme="minorHAnsi" w:cstheme="minorHAnsi"/>
                <w:sz w:val="22"/>
                <w:szCs w:val="22"/>
              </w:rPr>
            </w:pPr>
            <w:r w:rsidRPr="008402FC">
              <w:rPr>
                <w:rFonts w:asciiTheme="minorHAnsi" w:eastAsia="Calibri" w:hAnsiTheme="minorHAnsi" w:cstheme="minorHAnsi"/>
                <w:sz w:val="22"/>
                <w:szCs w:val="22"/>
              </w:rPr>
              <w:t>Relevant qualifications in education, pastoral care, or student welfare (e.g., Level 3 Diploma in Supporting Teaching and Learning).</w:t>
            </w:r>
          </w:p>
        </w:tc>
        <w:tc>
          <w:tcPr>
            <w:tcW w:w="426" w:type="dxa"/>
            <w:tcBorders>
              <w:top w:val="single" w:sz="4" w:space="0" w:color="auto"/>
              <w:left w:val="single" w:sz="4" w:space="0" w:color="auto"/>
              <w:bottom w:val="single" w:sz="4" w:space="0" w:color="auto"/>
              <w:right w:val="single" w:sz="4" w:space="0" w:color="auto"/>
            </w:tcBorders>
          </w:tcPr>
          <w:p w14:paraId="7B173D4F" w14:textId="77777777" w:rsidR="000639D7" w:rsidRDefault="000639D7" w:rsidP="005510F2">
            <w:pPr>
              <w:rPr>
                <w:rFonts w:asciiTheme="minorHAnsi" w:hAnsiTheme="minorHAnsi" w:cstheme="minorHAnsi"/>
                <w:sz w:val="22"/>
                <w:szCs w:val="22"/>
              </w:rPr>
            </w:pPr>
          </w:p>
        </w:tc>
        <w:tc>
          <w:tcPr>
            <w:tcW w:w="475" w:type="dxa"/>
            <w:tcBorders>
              <w:top w:val="single" w:sz="4" w:space="0" w:color="auto"/>
              <w:left w:val="single" w:sz="4" w:space="0" w:color="auto"/>
              <w:bottom w:val="single" w:sz="4" w:space="0" w:color="auto"/>
              <w:right w:val="single" w:sz="4" w:space="0" w:color="auto"/>
            </w:tcBorders>
          </w:tcPr>
          <w:p w14:paraId="4597F8A2" w14:textId="74B27063" w:rsidR="000639D7" w:rsidRDefault="000639D7" w:rsidP="005510F2">
            <w:pPr>
              <w:rPr>
                <w:rFonts w:asciiTheme="minorHAnsi" w:hAnsiTheme="minorHAnsi" w:cstheme="minorHAnsi"/>
                <w:sz w:val="22"/>
                <w:szCs w:val="22"/>
              </w:rPr>
            </w:pPr>
            <w:r>
              <w:rPr>
                <w:rFonts w:asciiTheme="minorHAnsi" w:hAnsiTheme="minorHAnsi" w:cstheme="minorHAnsi"/>
                <w:sz w:val="22"/>
                <w:szCs w:val="22"/>
              </w:rPr>
              <w:t>D</w:t>
            </w:r>
          </w:p>
        </w:tc>
      </w:tr>
      <w:tr w:rsidR="000639D7" w14:paraId="107A6044" w14:textId="77777777" w:rsidTr="005254C0">
        <w:tc>
          <w:tcPr>
            <w:tcW w:w="1979" w:type="dxa"/>
            <w:vMerge/>
            <w:tcBorders>
              <w:left w:val="single" w:sz="4" w:space="0" w:color="auto"/>
              <w:bottom w:val="single" w:sz="4" w:space="0" w:color="auto"/>
              <w:right w:val="single" w:sz="4" w:space="0" w:color="auto"/>
            </w:tcBorders>
          </w:tcPr>
          <w:p w14:paraId="4B4558DE" w14:textId="77777777" w:rsidR="000639D7" w:rsidRDefault="000639D7"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3E6F2CBE" w14:textId="78E6BE64" w:rsidR="000639D7" w:rsidRPr="008402FC" w:rsidRDefault="000639D7" w:rsidP="008402FC">
            <w:pPr>
              <w:pStyle w:val="ListParagraph"/>
              <w:numPr>
                <w:ilvl w:val="0"/>
                <w:numId w:val="1"/>
              </w:numPr>
              <w:rPr>
                <w:rFonts w:asciiTheme="minorHAnsi" w:eastAsia="Calibri" w:hAnsiTheme="minorHAnsi" w:cstheme="minorHAnsi"/>
                <w:sz w:val="22"/>
                <w:szCs w:val="22"/>
              </w:rPr>
            </w:pPr>
            <w:r w:rsidRPr="008402FC">
              <w:rPr>
                <w:rFonts w:asciiTheme="minorHAnsi" w:eastAsia="Calibri" w:hAnsiTheme="minorHAnsi" w:cstheme="minorHAnsi"/>
                <w:b/>
                <w:bCs/>
                <w:sz w:val="22"/>
                <w:szCs w:val="22"/>
              </w:rPr>
              <w:t>Other training/qualifications:</w:t>
            </w:r>
            <w:r w:rsidRPr="008402FC">
              <w:rPr>
                <w:rFonts w:asciiTheme="minorHAnsi" w:eastAsia="Calibri" w:hAnsiTheme="minorHAnsi" w:cstheme="minorHAnsi"/>
                <w:sz w:val="22"/>
                <w:szCs w:val="22"/>
              </w:rPr>
              <w:t xml:space="preserve"> Safeguarding training, behaviour management training, or SEND-related qualifications.</w:t>
            </w:r>
          </w:p>
        </w:tc>
        <w:tc>
          <w:tcPr>
            <w:tcW w:w="426" w:type="dxa"/>
            <w:tcBorders>
              <w:top w:val="single" w:sz="4" w:space="0" w:color="auto"/>
              <w:left w:val="single" w:sz="4" w:space="0" w:color="auto"/>
              <w:bottom w:val="single" w:sz="4" w:space="0" w:color="auto"/>
              <w:right w:val="single" w:sz="4" w:space="0" w:color="auto"/>
            </w:tcBorders>
          </w:tcPr>
          <w:p w14:paraId="4A1444AC" w14:textId="77777777" w:rsidR="000639D7" w:rsidRDefault="000639D7" w:rsidP="005510F2">
            <w:pPr>
              <w:rPr>
                <w:rFonts w:asciiTheme="minorHAnsi" w:hAnsiTheme="minorHAnsi" w:cstheme="minorHAnsi"/>
                <w:sz w:val="22"/>
                <w:szCs w:val="22"/>
              </w:rPr>
            </w:pPr>
          </w:p>
        </w:tc>
        <w:tc>
          <w:tcPr>
            <w:tcW w:w="475" w:type="dxa"/>
            <w:tcBorders>
              <w:top w:val="single" w:sz="4" w:space="0" w:color="auto"/>
              <w:left w:val="single" w:sz="4" w:space="0" w:color="auto"/>
              <w:bottom w:val="single" w:sz="4" w:space="0" w:color="auto"/>
              <w:right w:val="single" w:sz="4" w:space="0" w:color="auto"/>
            </w:tcBorders>
          </w:tcPr>
          <w:p w14:paraId="069B578D" w14:textId="1125B035" w:rsidR="000639D7" w:rsidRDefault="000639D7" w:rsidP="005510F2">
            <w:pPr>
              <w:rPr>
                <w:rFonts w:asciiTheme="minorHAnsi" w:hAnsiTheme="minorHAnsi" w:cstheme="minorHAnsi"/>
                <w:sz w:val="22"/>
                <w:szCs w:val="22"/>
              </w:rPr>
            </w:pPr>
            <w:r>
              <w:rPr>
                <w:rFonts w:asciiTheme="minorHAnsi" w:hAnsiTheme="minorHAnsi" w:cstheme="minorHAnsi"/>
                <w:sz w:val="22"/>
                <w:szCs w:val="22"/>
              </w:rPr>
              <w:t>D</w:t>
            </w:r>
          </w:p>
        </w:tc>
      </w:tr>
      <w:tr w:rsidR="005254C0" w14:paraId="5277DA4E" w14:textId="77777777" w:rsidTr="00C629CB">
        <w:tc>
          <w:tcPr>
            <w:tcW w:w="1979" w:type="dxa"/>
            <w:vMerge w:val="restart"/>
            <w:tcBorders>
              <w:top w:val="single" w:sz="4" w:space="0" w:color="auto"/>
              <w:left w:val="single" w:sz="4" w:space="0" w:color="auto"/>
              <w:right w:val="single" w:sz="4" w:space="0" w:color="auto"/>
            </w:tcBorders>
          </w:tcPr>
          <w:p w14:paraId="2F5ABE53" w14:textId="30703CC3" w:rsidR="005254C0" w:rsidRDefault="005254C0" w:rsidP="005510F2">
            <w:pPr>
              <w:rPr>
                <w:rFonts w:asciiTheme="minorHAnsi" w:hAnsiTheme="minorHAnsi" w:cstheme="minorHAnsi"/>
                <w:b/>
                <w:color w:val="0070C0"/>
                <w:sz w:val="22"/>
                <w:szCs w:val="22"/>
              </w:rPr>
            </w:pPr>
            <w:r w:rsidRPr="008402FC">
              <w:rPr>
                <w:rFonts w:asciiTheme="minorHAnsi" w:hAnsiTheme="minorHAnsi" w:cstheme="minorHAnsi"/>
                <w:b/>
                <w:color w:val="0070C0"/>
                <w:sz w:val="22"/>
                <w:szCs w:val="22"/>
              </w:rPr>
              <w:t>Skills and Knowledge</w:t>
            </w:r>
          </w:p>
        </w:tc>
        <w:tc>
          <w:tcPr>
            <w:tcW w:w="7083" w:type="dxa"/>
            <w:tcBorders>
              <w:top w:val="single" w:sz="4" w:space="0" w:color="auto"/>
              <w:left w:val="single" w:sz="4" w:space="0" w:color="auto"/>
              <w:bottom w:val="single" w:sz="4" w:space="0" w:color="auto"/>
              <w:right w:val="single" w:sz="4" w:space="0" w:color="auto"/>
            </w:tcBorders>
          </w:tcPr>
          <w:p w14:paraId="474443B4" w14:textId="6516E9D8" w:rsidR="005254C0" w:rsidRPr="005254C0" w:rsidRDefault="005254C0" w:rsidP="005254C0">
            <w:pPr>
              <w:pStyle w:val="ListParagraph"/>
              <w:numPr>
                <w:ilvl w:val="0"/>
                <w:numId w:val="1"/>
              </w:numPr>
              <w:rPr>
                <w:rFonts w:asciiTheme="minorHAnsi" w:eastAsia="Calibri" w:hAnsiTheme="minorHAnsi" w:cstheme="minorHAnsi"/>
                <w:sz w:val="22"/>
                <w:szCs w:val="22"/>
              </w:rPr>
            </w:pPr>
            <w:r w:rsidRPr="008402FC">
              <w:rPr>
                <w:rFonts w:asciiTheme="minorHAnsi" w:eastAsia="Calibri" w:hAnsiTheme="minorHAnsi" w:cstheme="minorHAnsi"/>
                <w:b/>
                <w:bCs/>
                <w:sz w:val="22"/>
                <w:szCs w:val="22"/>
              </w:rPr>
              <w:t>Excellent communication skills</w:t>
            </w:r>
            <w:r w:rsidRPr="008402FC">
              <w:rPr>
                <w:rFonts w:asciiTheme="minorHAnsi" w:eastAsia="Calibri" w:hAnsiTheme="minorHAnsi" w:cstheme="minorHAnsi"/>
                <w:sz w:val="22"/>
                <w:szCs w:val="22"/>
              </w:rPr>
              <w:t xml:space="preserve"> (written and oral) to effectively liaise with students, parents, staff, and external agencies.</w:t>
            </w:r>
          </w:p>
        </w:tc>
        <w:tc>
          <w:tcPr>
            <w:tcW w:w="426" w:type="dxa"/>
            <w:tcBorders>
              <w:top w:val="single" w:sz="4" w:space="0" w:color="auto"/>
              <w:left w:val="single" w:sz="4" w:space="0" w:color="auto"/>
              <w:bottom w:val="single" w:sz="4" w:space="0" w:color="auto"/>
              <w:right w:val="single" w:sz="4" w:space="0" w:color="auto"/>
            </w:tcBorders>
          </w:tcPr>
          <w:p w14:paraId="20E62A28" w14:textId="427B1B49" w:rsidR="005254C0" w:rsidRDefault="005254C0" w:rsidP="005510F2">
            <w:pPr>
              <w:rPr>
                <w:rFonts w:asciiTheme="minorHAnsi" w:hAnsiTheme="minorHAnsi" w:cstheme="minorHAnsi"/>
                <w:sz w:val="22"/>
                <w:szCs w:val="22"/>
              </w:rPr>
            </w:pPr>
            <w:r>
              <w:rPr>
                <w:rFonts w:asciiTheme="minorHAnsi" w:hAnsiTheme="minorHAnsi" w:cstheme="minorHAnsi"/>
                <w:sz w:val="22"/>
                <w:szCs w:val="22"/>
              </w:rPr>
              <w:t>E</w:t>
            </w:r>
          </w:p>
        </w:tc>
        <w:tc>
          <w:tcPr>
            <w:tcW w:w="475" w:type="dxa"/>
            <w:tcBorders>
              <w:top w:val="single" w:sz="4" w:space="0" w:color="auto"/>
              <w:left w:val="single" w:sz="4" w:space="0" w:color="auto"/>
              <w:bottom w:val="single" w:sz="4" w:space="0" w:color="auto"/>
              <w:right w:val="single" w:sz="4" w:space="0" w:color="auto"/>
            </w:tcBorders>
          </w:tcPr>
          <w:p w14:paraId="38EC0B3C" w14:textId="35049396" w:rsidR="005254C0" w:rsidRDefault="005254C0" w:rsidP="005510F2">
            <w:pPr>
              <w:rPr>
                <w:rFonts w:asciiTheme="minorHAnsi" w:hAnsiTheme="minorHAnsi" w:cstheme="minorHAnsi"/>
                <w:sz w:val="22"/>
                <w:szCs w:val="22"/>
              </w:rPr>
            </w:pPr>
          </w:p>
        </w:tc>
      </w:tr>
      <w:tr w:rsidR="005254C0" w14:paraId="05F2430A" w14:textId="77777777" w:rsidTr="00C629CB">
        <w:tc>
          <w:tcPr>
            <w:tcW w:w="1979" w:type="dxa"/>
            <w:vMerge/>
            <w:tcBorders>
              <w:left w:val="single" w:sz="4" w:space="0" w:color="auto"/>
              <w:right w:val="single" w:sz="4" w:space="0" w:color="auto"/>
            </w:tcBorders>
          </w:tcPr>
          <w:p w14:paraId="5D920B0B" w14:textId="77777777" w:rsidR="005254C0" w:rsidRPr="008402FC" w:rsidRDefault="005254C0"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46BE9B62" w14:textId="6D9D1D9C" w:rsidR="005254C0" w:rsidRPr="005254C0" w:rsidRDefault="005254C0" w:rsidP="005254C0">
            <w:pPr>
              <w:pStyle w:val="ListParagraph"/>
              <w:numPr>
                <w:ilvl w:val="0"/>
                <w:numId w:val="1"/>
              </w:numPr>
              <w:rPr>
                <w:rFonts w:asciiTheme="minorHAnsi" w:eastAsia="Calibri" w:hAnsiTheme="minorHAnsi" w:cstheme="minorHAnsi"/>
                <w:sz w:val="22"/>
                <w:szCs w:val="22"/>
              </w:rPr>
            </w:pPr>
            <w:r w:rsidRPr="008402FC">
              <w:rPr>
                <w:rFonts w:asciiTheme="minorHAnsi" w:eastAsia="Calibri" w:hAnsiTheme="minorHAnsi" w:cstheme="minorHAnsi"/>
                <w:b/>
                <w:bCs/>
                <w:sz w:val="22"/>
                <w:szCs w:val="22"/>
              </w:rPr>
              <w:t>Strong organi</w:t>
            </w:r>
            <w:r>
              <w:rPr>
                <w:rFonts w:asciiTheme="minorHAnsi" w:eastAsia="Calibri" w:hAnsiTheme="minorHAnsi" w:cstheme="minorHAnsi"/>
                <w:b/>
                <w:bCs/>
                <w:sz w:val="22"/>
                <w:szCs w:val="22"/>
              </w:rPr>
              <w:t>s</w:t>
            </w:r>
            <w:r w:rsidRPr="008402FC">
              <w:rPr>
                <w:rFonts w:asciiTheme="minorHAnsi" w:eastAsia="Calibri" w:hAnsiTheme="minorHAnsi" w:cstheme="minorHAnsi"/>
                <w:b/>
                <w:bCs/>
                <w:sz w:val="22"/>
                <w:szCs w:val="22"/>
              </w:rPr>
              <w:t>ational skills</w:t>
            </w:r>
            <w:r w:rsidRPr="008402FC">
              <w:rPr>
                <w:rFonts w:asciiTheme="minorHAnsi" w:eastAsia="Calibri" w:hAnsiTheme="minorHAnsi" w:cstheme="minorHAnsi"/>
                <w:sz w:val="22"/>
                <w:szCs w:val="22"/>
              </w:rPr>
              <w:t xml:space="preserve"> to manage year group activities, attendance, behaviour interventions, and welfare initiatives.</w:t>
            </w:r>
          </w:p>
        </w:tc>
        <w:tc>
          <w:tcPr>
            <w:tcW w:w="426" w:type="dxa"/>
            <w:tcBorders>
              <w:top w:val="single" w:sz="4" w:space="0" w:color="auto"/>
              <w:left w:val="single" w:sz="4" w:space="0" w:color="auto"/>
              <w:bottom w:val="single" w:sz="4" w:space="0" w:color="auto"/>
              <w:right w:val="single" w:sz="4" w:space="0" w:color="auto"/>
            </w:tcBorders>
          </w:tcPr>
          <w:p w14:paraId="195BD825" w14:textId="673E3751" w:rsidR="005254C0" w:rsidRDefault="00704937" w:rsidP="005510F2">
            <w:pPr>
              <w:rPr>
                <w:rFonts w:asciiTheme="minorHAnsi" w:hAnsiTheme="minorHAnsi" w:cstheme="minorHAnsi"/>
                <w:sz w:val="22"/>
                <w:szCs w:val="22"/>
              </w:rPr>
            </w:pPr>
            <w:r>
              <w:rPr>
                <w:rFonts w:asciiTheme="minorHAnsi" w:hAnsiTheme="minorHAnsi" w:cstheme="minorHAnsi"/>
                <w:sz w:val="22"/>
                <w:szCs w:val="22"/>
              </w:rPr>
              <w:t>E</w:t>
            </w:r>
          </w:p>
        </w:tc>
        <w:tc>
          <w:tcPr>
            <w:tcW w:w="475" w:type="dxa"/>
            <w:tcBorders>
              <w:top w:val="single" w:sz="4" w:space="0" w:color="auto"/>
              <w:left w:val="single" w:sz="4" w:space="0" w:color="auto"/>
              <w:bottom w:val="single" w:sz="4" w:space="0" w:color="auto"/>
              <w:right w:val="single" w:sz="4" w:space="0" w:color="auto"/>
            </w:tcBorders>
          </w:tcPr>
          <w:p w14:paraId="737FB93D" w14:textId="74687ADC" w:rsidR="005254C0" w:rsidRDefault="005254C0" w:rsidP="005510F2">
            <w:pPr>
              <w:rPr>
                <w:rFonts w:asciiTheme="minorHAnsi" w:hAnsiTheme="minorHAnsi" w:cstheme="minorHAnsi"/>
                <w:sz w:val="22"/>
                <w:szCs w:val="22"/>
              </w:rPr>
            </w:pPr>
          </w:p>
        </w:tc>
      </w:tr>
      <w:tr w:rsidR="005254C0" w14:paraId="1CB83E3E" w14:textId="77777777" w:rsidTr="00C629CB">
        <w:tc>
          <w:tcPr>
            <w:tcW w:w="1979" w:type="dxa"/>
            <w:vMerge/>
            <w:tcBorders>
              <w:left w:val="single" w:sz="4" w:space="0" w:color="auto"/>
              <w:right w:val="single" w:sz="4" w:space="0" w:color="auto"/>
            </w:tcBorders>
          </w:tcPr>
          <w:p w14:paraId="1BC56E99" w14:textId="77777777" w:rsidR="005254C0" w:rsidRPr="008402FC" w:rsidRDefault="005254C0"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0030A633" w14:textId="066E1CAF" w:rsidR="005254C0" w:rsidRPr="005254C0" w:rsidRDefault="005254C0" w:rsidP="005254C0">
            <w:pPr>
              <w:pStyle w:val="ListParagraph"/>
              <w:numPr>
                <w:ilvl w:val="0"/>
                <w:numId w:val="1"/>
              </w:numPr>
              <w:rPr>
                <w:rFonts w:asciiTheme="minorHAnsi" w:eastAsia="Calibri" w:hAnsiTheme="minorHAnsi" w:cstheme="minorHAnsi"/>
                <w:sz w:val="22"/>
                <w:szCs w:val="22"/>
              </w:rPr>
            </w:pPr>
            <w:r w:rsidRPr="008402FC">
              <w:rPr>
                <w:rFonts w:asciiTheme="minorHAnsi" w:eastAsia="Calibri" w:hAnsiTheme="minorHAnsi" w:cstheme="minorHAnsi"/>
                <w:b/>
                <w:bCs/>
                <w:sz w:val="22"/>
                <w:szCs w:val="22"/>
              </w:rPr>
              <w:t>Ability to analyse and interpret student data</w:t>
            </w:r>
            <w:r w:rsidRPr="008402FC">
              <w:rPr>
                <w:rFonts w:asciiTheme="minorHAnsi" w:eastAsia="Calibri" w:hAnsiTheme="minorHAnsi" w:cstheme="minorHAnsi"/>
                <w:sz w:val="22"/>
                <w:szCs w:val="22"/>
              </w:rPr>
              <w:t xml:space="preserve"> (e.g., behaviour reports, attendance trends, academic performance) to inform decisions and interventions.</w:t>
            </w:r>
          </w:p>
        </w:tc>
        <w:tc>
          <w:tcPr>
            <w:tcW w:w="426" w:type="dxa"/>
            <w:tcBorders>
              <w:top w:val="single" w:sz="4" w:space="0" w:color="auto"/>
              <w:left w:val="single" w:sz="4" w:space="0" w:color="auto"/>
              <w:bottom w:val="single" w:sz="4" w:space="0" w:color="auto"/>
              <w:right w:val="single" w:sz="4" w:space="0" w:color="auto"/>
            </w:tcBorders>
          </w:tcPr>
          <w:p w14:paraId="656491FF" w14:textId="0BD44018" w:rsidR="005254C0" w:rsidRDefault="005254C0" w:rsidP="005510F2">
            <w:pPr>
              <w:rPr>
                <w:rFonts w:asciiTheme="minorHAnsi" w:hAnsiTheme="minorHAnsi" w:cstheme="minorHAnsi"/>
                <w:sz w:val="22"/>
                <w:szCs w:val="22"/>
              </w:rPr>
            </w:pPr>
            <w:r>
              <w:rPr>
                <w:rFonts w:asciiTheme="minorHAnsi" w:hAnsiTheme="minorHAnsi" w:cstheme="minorHAnsi"/>
                <w:sz w:val="22"/>
                <w:szCs w:val="22"/>
              </w:rPr>
              <w:t>E</w:t>
            </w:r>
          </w:p>
        </w:tc>
        <w:tc>
          <w:tcPr>
            <w:tcW w:w="475" w:type="dxa"/>
            <w:tcBorders>
              <w:top w:val="single" w:sz="4" w:space="0" w:color="auto"/>
              <w:left w:val="single" w:sz="4" w:space="0" w:color="auto"/>
              <w:bottom w:val="single" w:sz="4" w:space="0" w:color="auto"/>
              <w:right w:val="single" w:sz="4" w:space="0" w:color="auto"/>
            </w:tcBorders>
          </w:tcPr>
          <w:p w14:paraId="5E41C891" w14:textId="77777777" w:rsidR="005254C0" w:rsidRDefault="005254C0" w:rsidP="005510F2">
            <w:pPr>
              <w:rPr>
                <w:rFonts w:asciiTheme="minorHAnsi" w:hAnsiTheme="minorHAnsi" w:cstheme="minorHAnsi"/>
                <w:sz w:val="22"/>
                <w:szCs w:val="22"/>
              </w:rPr>
            </w:pPr>
          </w:p>
        </w:tc>
      </w:tr>
      <w:tr w:rsidR="005254C0" w14:paraId="2F4781FA" w14:textId="77777777" w:rsidTr="00C629CB">
        <w:tc>
          <w:tcPr>
            <w:tcW w:w="1979" w:type="dxa"/>
            <w:vMerge/>
            <w:tcBorders>
              <w:left w:val="single" w:sz="4" w:space="0" w:color="auto"/>
              <w:right w:val="single" w:sz="4" w:space="0" w:color="auto"/>
            </w:tcBorders>
          </w:tcPr>
          <w:p w14:paraId="36906D3B" w14:textId="77777777" w:rsidR="005254C0" w:rsidRPr="008402FC" w:rsidRDefault="005254C0"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5DBB513D" w14:textId="2DE3999B" w:rsidR="005254C0" w:rsidRPr="005254C0" w:rsidRDefault="005254C0" w:rsidP="005254C0">
            <w:pPr>
              <w:pStyle w:val="ListParagraph"/>
              <w:numPr>
                <w:ilvl w:val="0"/>
                <w:numId w:val="1"/>
              </w:numPr>
              <w:rPr>
                <w:rFonts w:asciiTheme="minorHAnsi" w:eastAsia="Calibri" w:hAnsiTheme="minorHAnsi" w:cstheme="minorHAnsi"/>
                <w:sz w:val="22"/>
                <w:szCs w:val="22"/>
              </w:rPr>
            </w:pPr>
            <w:r w:rsidRPr="008402FC">
              <w:rPr>
                <w:rFonts w:asciiTheme="minorHAnsi" w:eastAsia="Calibri" w:hAnsiTheme="minorHAnsi" w:cstheme="minorHAnsi"/>
                <w:b/>
                <w:bCs/>
                <w:sz w:val="22"/>
                <w:szCs w:val="22"/>
              </w:rPr>
              <w:t>Basic report writing skills</w:t>
            </w:r>
            <w:r w:rsidRPr="008402FC">
              <w:rPr>
                <w:rFonts w:asciiTheme="minorHAnsi" w:eastAsia="Calibri" w:hAnsiTheme="minorHAnsi" w:cstheme="minorHAnsi"/>
                <w:sz w:val="22"/>
                <w:szCs w:val="22"/>
              </w:rPr>
              <w:t xml:space="preserve"> for preparing written updates on student progress, attendance, and welfare for leadership and parents.</w:t>
            </w:r>
          </w:p>
        </w:tc>
        <w:tc>
          <w:tcPr>
            <w:tcW w:w="426" w:type="dxa"/>
            <w:tcBorders>
              <w:top w:val="single" w:sz="4" w:space="0" w:color="auto"/>
              <w:left w:val="single" w:sz="4" w:space="0" w:color="auto"/>
              <w:bottom w:val="single" w:sz="4" w:space="0" w:color="auto"/>
              <w:right w:val="single" w:sz="4" w:space="0" w:color="auto"/>
            </w:tcBorders>
          </w:tcPr>
          <w:p w14:paraId="76288512" w14:textId="4A6A62CE" w:rsidR="005254C0" w:rsidRDefault="005254C0" w:rsidP="005510F2">
            <w:pPr>
              <w:rPr>
                <w:rFonts w:asciiTheme="minorHAnsi" w:hAnsiTheme="minorHAnsi" w:cstheme="minorHAnsi"/>
                <w:sz w:val="22"/>
                <w:szCs w:val="22"/>
              </w:rPr>
            </w:pPr>
            <w:r>
              <w:rPr>
                <w:rFonts w:asciiTheme="minorHAnsi" w:hAnsiTheme="minorHAnsi" w:cstheme="minorHAnsi"/>
                <w:sz w:val="22"/>
                <w:szCs w:val="22"/>
              </w:rPr>
              <w:t>E</w:t>
            </w:r>
          </w:p>
        </w:tc>
        <w:tc>
          <w:tcPr>
            <w:tcW w:w="475" w:type="dxa"/>
            <w:tcBorders>
              <w:top w:val="single" w:sz="4" w:space="0" w:color="auto"/>
              <w:left w:val="single" w:sz="4" w:space="0" w:color="auto"/>
              <w:bottom w:val="single" w:sz="4" w:space="0" w:color="auto"/>
              <w:right w:val="single" w:sz="4" w:space="0" w:color="auto"/>
            </w:tcBorders>
          </w:tcPr>
          <w:p w14:paraId="0B8603AC" w14:textId="77777777" w:rsidR="005254C0" w:rsidRDefault="005254C0" w:rsidP="005510F2">
            <w:pPr>
              <w:rPr>
                <w:rFonts w:asciiTheme="minorHAnsi" w:hAnsiTheme="minorHAnsi" w:cstheme="minorHAnsi"/>
                <w:sz w:val="22"/>
                <w:szCs w:val="22"/>
              </w:rPr>
            </w:pPr>
          </w:p>
        </w:tc>
      </w:tr>
      <w:tr w:rsidR="005254C0" w14:paraId="0D4DA541" w14:textId="77777777" w:rsidTr="00C629CB">
        <w:tc>
          <w:tcPr>
            <w:tcW w:w="1979" w:type="dxa"/>
            <w:vMerge/>
            <w:tcBorders>
              <w:left w:val="single" w:sz="4" w:space="0" w:color="auto"/>
              <w:right w:val="single" w:sz="4" w:space="0" w:color="auto"/>
            </w:tcBorders>
          </w:tcPr>
          <w:p w14:paraId="43EEBCA0" w14:textId="77777777" w:rsidR="005254C0" w:rsidRPr="008402FC" w:rsidRDefault="005254C0"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38C720A4" w14:textId="7D41A1B6" w:rsidR="005254C0" w:rsidRPr="005254C0" w:rsidRDefault="005254C0" w:rsidP="000639D7">
            <w:pPr>
              <w:pStyle w:val="ListParagraph"/>
              <w:numPr>
                <w:ilvl w:val="0"/>
                <w:numId w:val="1"/>
              </w:numPr>
              <w:rPr>
                <w:rFonts w:asciiTheme="minorHAnsi" w:eastAsia="Calibri" w:hAnsiTheme="minorHAnsi" w:cstheme="minorHAnsi"/>
                <w:sz w:val="22"/>
                <w:szCs w:val="22"/>
              </w:rPr>
            </w:pPr>
            <w:r w:rsidRPr="008402FC">
              <w:rPr>
                <w:rFonts w:asciiTheme="minorHAnsi" w:eastAsia="Calibri" w:hAnsiTheme="minorHAnsi" w:cstheme="minorHAnsi"/>
                <w:b/>
                <w:bCs/>
                <w:sz w:val="22"/>
                <w:szCs w:val="22"/>
              </w:rPr>
              <w:t>Team player</w:t>
            </w:r>
            <w:r w:rsidRPr="008402FC">
              <w:rPr>
                <w:rFonts w:asciiTheme="minorHAnsi" w:eastAsia="Calibri" w:hAnsiTheme="minorHAnsi" w:cstheme="minorHAnsi"/>
                <w:sz w:val="22"/>
                <w:szCs w:val="22"/>
              </w:rPr>
              <w:t xml:space="preserve"> with the ability to collaborate with staff and work within a multi-disciplinary environment.</w:t>
            </w:r>
          </w:p>
        </w:tc>
        <w:tc>
          <w:tcPr>
            <w:tcW w:w="426" w:type="dxa"/>
            <w:tcBorders>
              <w:top w:val="single" w:sz="4" w:space="0" w:color="auto"/>
              <w:left w:val="single" w:sz="4" w:space="0" w:color="auto"/>
              <w:bottom w:val="single" w:sz="4" w:space="0" w:color="auto"/>
              <w:right w:val="single" w:sz="4" w:space="0" w:color="auto"/>
            </w:tcBorders>
          </w:tcPr>
          <w:p w14:paraId="5528A284" w14:textId="77777777" w:rsidR="005254C0" w:rsidRDefault="005254C0" w:rsidP="000639D7">
            <w:pPr>
              <w:rPr>
                <w:rFonts w:asciiTheme="minorHAnsi" w:hAnsiTheme="minorHAnsi" w:cstheme="minorHAnsi"/>
                <w:sz w:val="22"/>
                <w:szCs w:val="22"/>
              </w:rPr>
            </w:pPr>
            <w:r>
              <w:rPr>
                <w:rFonts w:asciiTheme="minorHAnsi" w:hAnsiTheme="minorHAnsi" w:cstheme="minorHAnsi"/>
                <w:sz w:val="22"/>
                <w:szCs w:val="22"/>
              </w:rPr>
              <w:t>E</w:t>
            </w:r>
          </w:p>
          <w:p w14:paraId="4A3BF73D" w14:textId="77777777" w:rsidR="005254C0" w:rsidRDefault="005254C0" w:rsidP="005510F2">
            <w:pPr>
              <w:rPr>
                <w:rFonts w:asciiTheme="minorHAnsi" w:hAnsiTheme="minorHAnsi" w:cstheme="minorHAnsi"/>
                <w:sz w:val="22"/>
                <w:szCs w:val="22"/>
              </w:rPr>
            </w:pPr>
          </w:p>
        </w:tc>
        <w:tc>
          <w:tcPr>
            <w:tcW w:w="475" w:type="dxa"/>
            <w:tcBorders>
              <w:top w:val="single" w:sz="4" w:space="0" w:color="auto"/>
              <w:left w:val="single" w:sz="4" w:space="0" w:color="auto"/>
              <w:bottom w:val="single" w:sz="4" w:space="0" w:color="auto"/>
              <w:right w:val="single" w:sz="4" w:space="0" w:color="auto"/>
            </w:tcBorders>
          </w:tcPr>
          <w:p w14:paraId="7988B9D2" w14:textId="52C3D54C" w:rsidR="005254C0" w:rsidRDefault="005254C0" w:rsidP="005510F2">
            <w:pPr>
              <w:rPr>
                <w:rFonts w:asciiTheme="minorHAnsi" w:hAnsiTheme="minorHAnsi" w:cstheme="minorHAnsi"/>
                <w:sz w:val="22"/>
                <w:szCs w:val="22"/>
              </w:rPr>
            </w:pPr>
          </w:p>
        </w:tc>
      </w:tr>
      <w:tr w:rsidR="005254C0" w14:paraId="5CFC563E" w14:textId="77777777" w:rsidTr="00C629CB">
        <w:tc>
          <w:tcPr>
            <w:tcW w:w="1979" w:type="dxa"/>
            <w:vMerge/>
            <w:tcBorders>
              <w:left w:val="single" w:sz="4" w:space="0" w:color="auto"/>
              <w:right w:val="single" w:sz="4" w:space="0" w:color="auto"/>
            </w:tcBorders>
          </w:tcPr>
          <w:p w14:paraId="79DA3AE8" w14:textId="77777777" w:rsidR="005254C0" w:rsidRPr="008402FC" w:rsidRDefault="005254C0"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4412BEF5" w14:textId="3DBBB649" w:rsidR="005254C0" w:rsidRPr="005254C0" w:rsidRDefault="005254C0" w:rsidP="000639D7">
            <w:pPr>
              <w:pStyle w:val="ListParagraph"/>
              <w:numPr>
                <w:ilvl w:val="0"/>
                <w:numId w:val="1"/>
              </w:numPr>
              <w:rPr>
                <w:rFonts w:asciiTheme="minorHAnsi" w:eastAsia="Calibri" w:hAnsiTheme="minorHAnsi" w:cstheme="minorHAnsi"/>
                <w:sz w:val="22"/>
                <w:szCs w:val="22"/>
              </w:rPr>
            </w:pPr>
            <w:r w:rsidRPr="008402FC">
              <w:rPr>
                <w:rFonts w:asciiTheme="minorHAnsi" w:eastAsia="Calibri" w:hAnsiTheme="minorHAnsi" w:cstheme="minorHAnsi"/>
                <w:b/>
                <w:bCs/>
                <w:sz w:val="22"/>
                <w:szCs w:val="22"/>
              </w:rPr>
              <w:t>Proficient in MS Office</w:t>
            </w:r>
            <w:r w:rsidRPr="008402FC">
              <w:rPr>
                <w:rFonts w:asciiTheme="minorHAnsi" w:eastAsia="Calibri" w:hAnsiTheme="minorHAnsi" w:cstheme="minorHAnsi"/>
                <w:sz w:val="22"/>
                <w:szCs w:val="22"/>
              </w:rPr>
              <w:t xml:space="preserve"> (Word, Excel, Outlook, PowerPoint) and familiar with educational management systems (e.g., SIMS, Behaviour Management Systems).</w:t>
            </w:r>
          </w:p>
        </w:tc>
        <w:tc>
          <w:tcPr>
            <w:tcW w:w="426" w:type="dxa"/>
            <w:tcBorders>
              <w:top w:val="single" w:sz="4" w:space="0" w:color="auto"/>
              <w:left w:val="single" w:sz="4" w:space="0" w:color="auto"/>
              <w:bottom w:val="single" w:sz="4" w:space="0" w:color="auto"/>
              <w:right w:val="single" w:sz="4" w:space="0" w:color="auto"/>
            </w:tcBorders>
          </w:tcPr>
          <w:p w14:paraId="1E348D68" w14:textId="77777777" w:rsidR="005254C0" w:rsidRDefault="005254C0" w:rsidP="005510F2">
            <w:pPr>
              <w:rPr>
                <w:rFonts w:asciiTheme="minorHAnsi" w:hAnsiTheme="minorHAnsi" w:cstheme="minorHAnsi"/>
                <w:sz w:val="22"/>
                <w:szCs w:val="22"/>
              </w:rPr>
            </w:pPr>
          </w:p>
        </w:tc>
        <w:tc>
          <w:tcPr>
            <w:tcW w:w="475" w:type="dxa"/>
            <w:tcBorders>
              <w:top w:val="single" w:sz="4" w:space="0" w:color="auto"/>
              <w:left w:val="single" w:sz="4" w:space="0" w:color="auto"/>
              <w:bottom w:val="single" w:sz="4" w:space="0" w:color="auto"/>
              <w:right w:val="single" w:sz="4" w:space="0" w:color="auto"/>
            </w:tcBorders>
          </w:tcPr>
          <w:p w14:paraId="61217E6F" w14:textId="3DDAA844" w:rsidR="005254C0" w:rsidRDefault="005254C0" w:rsidP="005510F2">
            <w:pPr>
              <w:rPr>
                <w:rFonts w:asciiTheme="minorHAnsi" w:hAnsiTheme="minorHAnsi" w:cstheme="minorHAnsi"/>
                <w:sz w:val="22"/>
                <w:szCs w:val="22"/>
              </w:rPr>
            </w:pPr>
            <w:r>
              <w:rPr>
                <w:rFonts w:asciiTheme="minorHAnsi" w:hAnsiTheme="minorHAnsi" w:cstheme="minorHAnsi"/>
                <w:sz w:val="22"/>
                <w:szCs w:val="22"/>
              </w:rPr>
              <w:t>D</w:t>
            </w:r>
          </w:p>
        </w:tc>
      </w:tr>
      <w:tr w:rsidR="005254C0" w14:paraId="41802E8F" w14:textId="77777777" w:rsidTr="00260A14">
        <w:tc>
          <w:tcPr>
            <w:tcW w:w="1979" w:type="dxa"/>
            <w:vMerge/>
            <w:tcBorders>
              <w:left w:val="single" w:sz="4" w:space="0" w:color="auto"/>
              <w:right w:val="single" w:sz="4" w:space="0" w:color="auto"/>
            </w:tcBorders>
          </w:tcPr>
          <w:p w14:paraId="762695B3" w14:textId="77777777" w:rsidR="005254C0" w:rsidRPr="008402FC" w:rsidRDefault="005254C0"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4149DEBA" w14:textId="36300441" w:rsidR="005254C0" w:rsidRPr="005254C0" w:rsidRDefault="005254C0" w:rsidP="000639D7">
            <w:pPr>
              <w:pStyle w:val="ListParagraph"/>
              <w:numPr>
                <w:ilvl w:val="0"/>
                <w:numId w:val="1"/>
              </w:numPr>
              <w:rPr>
                <w:rFonts w:asciiTheme="minorHAnsi" w:eastAsia="Calibri" w:hAnsiTheme="minorHAnsi" w:cstheme="minorHAnsi"/>
                <w:sz w:val="22"/>
                <w:szCs w:val="22"/>
              </w:rPr>
            </w:pPr>
            <w:r w:rsidRPr="008402FC">
              <w:rPr>
                <w:rFonts w:asciiTheme="minorHAnsi" w:eastAsia="Calibri" w:hAnsiTheme="minorHAnsi" w:cstheme="minorHAnsi"/>
                <w:b/>
                <w:bCs/>
                <w:sz w:val="22"/>
                <w:szCs w:val="22"/>
              </w:rPr>
              <w:t>Strong time management skills</w:t>
            </w:r>
            <w:r w:rsidRPr="008402FC">
              <w:rPr>
                <w:rFonts w:asciiTheme="minorHAnsi" w:eastAsia="Calibri" w:hAnsiTheme="minorHAnsi" w:cstheme="minorHAnsi"/>
                <w:sz w:val="22"/>
                <w:szCs w:val="22"/>
              </w:rPr>
              <w:t xml:space="preserve"> with the ability to prioritise tasks and manage multiple deadlines.</w:t>
            </w:r>
          </w:p>
        </w:tc>
        <w:tc>
          <w:tcPr>
            <w:tcW w:w="426" w:type="dxa"/>
            <w:tcBorders>
              <w:top w:val="single" w:sz="4" w:space="0" w:color="auto"/>
              <w:left w:val="single" w:sz="4" w:space="0" w:color="auto"/>
              <w:bottom w:val="single" w:sz="4" w:space="0" w:color="auto"/>
              <w:right w:val="single" w:sz="4" w:space="0" w:color="auto"/>
            </w:tcBorders>
          </w:tcPr>
          <w:p w14:paraId="666EC4CB" w14:textId="77777777" w:rsidR="005254C0" w:rsidRDefault="005254C0" w:rsidP="000639D7">
            <w:pPr>
              <w:rPr>
                <w:rFonts w:asciiTheme="minorHAnsi" w:hAnsiTheme="minorHAnsi" w:cstheme="minorHAnsi"/>
                <w:sz w:val="22"/>
                <w:szCs w:val="22"/>
              </w:rPr>
            </w:pPr>
            <w:r>
              <w:rPr>
                <w:rFonts w:asciiTheme="minorHAnsi" w:hAnsiTheme="minorHAnsi" w:cstheme="minorHAnsi"/>
                <w:sz w:val="22"/>
                <w:szCs w:val="22"/>
              </w:rPr>
              <w:t>E</w:t>
            </w:r>
          </w:p>
          <w:p w14:paraId="49F25239" w14:textId="77777777" w:rsidR="005254C0" w:rsidRDefault="005254C0" w:rsidP="005510F2">
            <w:pPr>
              <w:rPr>
                <w:rFonts w:asciiTheme="minorHAnsi" w:hAnsiTheme="minorHAnsi" w:cstheme="minorHAnsi"/>
                <w:sz w:val="22"/>
                <w:szCs w:val="22"/>
              </w:rPr>
            </w:pPr>
          </w:p>
        </w:tc>
        <w:tc>
          <w:tcPr>
            <w:tcW w:w="475" w:type="dxa"/>
            <w:tcBorders>
              <w:top w:val="single" w:sz="4" w:space="0" w:color="auto"/>
              <w:left w:val="single" w:sz="4" w:space="0" w:color="auto"/>
              <w:bottom w:val="single" w:sz="4" w:space="0" w:color="auto"/>
              <w:right w:val="single" w:sz="4" w:space="0" w:color="auto"/>
            </w:tcBorders>
          </w:tcPr>
          <w:p w14:paraId="70492793" w14:textId="77777777" w:rsidR="005254C0" w:rsidRDefault="005254C0" w:rsidP="005510F2">
            <w:pPr>
              <w:rPr>
                <w:rFonts w:asciiTheme="minorHAnsi" w:hAnsiTheme="minorHAnsi" w:cstheme="minorHAnsi"/>
                <w:sz w:val="22"/>
                <w:szCs w:val="22"/>
              </w:rPr>
            </w:pPr>
          </w:p>
        </w:tc>
      </w:tr>
      <w:tr w:rsidR="005254C0" w14:paraId="27A03CDF" w14:textId="77777777" w:rsidTr="00260A14">
        <w:tc>
          <w:tcPr>
            <w:tcW w:w="1979" w:type="dxa"/>
            <w:vMerge/>
            <w:tcBorders>
              <w:left w:val="single" w:sz="4" w:space="0" w:color="auto"/>
              <w:right w:val="single" w:sz="4" w:space="0" w:color="auto"/>
            </w:tcBorders>
          </w:tcPr>
          <w:p w14:paraId="6D86FD09" w14:textId="77777777" w:rsidR="005254C0" w:rsidRPr="008402FC" w:rsidRDefault="005254C0"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6EA64158" w14:textId="6A0C0E21" w:rsidR="005254C0" w:rsidRPr="005254C0" w:rsidRDefault="005254C0" w:rsidP="000639D7">
            <w:pPr>
              <w:pStyle w:val="ListParagraph"/>
              <w:numPr>
                <w:ilvl w:val="0"/>
                <w:numId w:val="1"/>
              </w:numPr>
              <w:rPr>
                <w:rFonts w:asciiTheme="minorHAnsi" w:eastAsia="Calibri" w:hAnsiTheme="minorHAnsi" w:cstheme="minorHAnsi"/>
                <w:sz w:val="22"/>
                <w:szCs w:val="22"/>
              </w:rPr>
            </w:pPr>
            <w:r w:rsidRPr="008402FC">
              <w:rPr>
                <w:rFonts w:asciiTheme="minorHAnsi" w:eastAsia="Calibri" w:hAnsiTheme="minorHAnsi" w:cstheme="minorHAnsi"/>
                <w:b/>
                <w:bCs/>
                <w:sz w:val="22"/>
                <w:szCs w:val="22"/>
              </w:rPr>
              <w:t>Excellent record-keeping abilities</w:t>
            </w:r>
            <w:r w:rsidRPr="008402FC">
              <w:rPr>
                <w:rFonts w:asciiTheme="minorHAnsi" w:eastAsia="Calibri" w:hAnsiTheme="minorHAnsi" w:cstheme="minorHAnsi"/>
                <w:sz w:val="22"/>
                <w:szCs w:val="22"/>
              </w:rPr>
              <w:t xml:space="preserve"> for maintaining detailed and confidential student records.</w:t>
            </w:r>
          </w:p>
        </w:tc>
        <w:tc>
          <w:tcPr>
            <w:tcW w:w="426" w:type="dxa"/>
            <w:tcBorders>
              <w:top w:val="single" w:sz="4" w:space="0" w:color="auto"/>
              <w:left w:val="single" w:sz="4" w:space="0" w:color="auto"/>
              <w:bottom w:val="single" w:sz="4" w:space="0" w:color="auto"/>
              <w:right w:val="single" w:sz="4" w:space="0" w:color="auto"/>
            </w:tcBorders>
          </w:tcPr>
          <w:p w14:paraId="0B8AFEA5" w14:textId="77777777" w:rsidR="005254C0" w:rsidRDefault="005254C0" w:rsidP="000639D7">
            <w:pPr>
              <w:rPr>
                <w:rFonts w:asciiTheme="minorHAnsi" w:hAnsiTheme="minorHAnsi" w:cstheme="minorHAnsi"/>
                <w:sz w:val="22"/>
                <w:szCs w:val="22"/>
              </w:rPr>
            </w:pPr>
            <w:r>
              <w:rPr>
                <w:rFonts w:asciiTheme="minorHAnsi" w:hAnsiTheme="minorHAnsi" w:cstheme="minorHAnsi"/>
                <w:sz w:val="22"/>
                <w:szCs w:val="22"/>
              </w:rPr>
              <w:t>E</w:t>
            </w:r>
          </w:p>
          <w:p w14:paraId="7B25CF91" w14:textId="77777777" w:rsidR="005254C0" w:rsidRDefault="005254C0" w:rsidP="005510F2">
            <w:pPr>
              <w:rPr>
                <w:rFonts w:asciiTheme="minorHAnsi" w:hAnsiTheme="minorHAnsi" w:cstheme="minorHAnsi"/>
                <w:sz w:val="22"/>
                <w:szCs w:val="22"/>
              </w:rPr>
            </w:pPr>
          </w:p>
        </w:tc>
        <w:tc>
          <w:tcPr>
            <w:tcW w:w="475" w:type="dxa"/>
            <w:tcBorders>
              <w:top w:val="single" w:sz="4" w:space="0" w:color="auto"/>
              <w:left w:val="single" w:sz="4" w:space="0" w:color="auto"/>
              <w:bottom w:val="single" w:sz="4" w:space="0" w:color="auto"/>
              <w:right w:val="single" w:sz="4" w:space="0" w:color="auto"/>
            </w:tcBorders>
          </w:tcPr>
          <w:p w14:paraId="7498DE97" w14:textId="77777777" w:rsidR="005254C0" w:rsidRDefault="005254C0" w:rsidP="005510F2">
            <w:pPr>
              <w:rPr>
                <w:rFonts w:asciiTheme="minorHAnsi" w:hAnsiTheme="minorHAnsi" w:cstheme="minorHAnsi"/>
                <w:sz w:val="22"/>
                <w:szCs w:val="22"/>
              </w:rPr>
            </w:pPr>
          </w:p>
        </w:tc>
      </w:tr>
      <w:tr w:rsidR="005254C0" w14:paraId="6C6C1972" w14:textId="77777777" w:rsidTr="00260A14">
        <w:tc>
          <w:tcPr>
            <w:tcW w:w="1979" w:type="dxa"/>
            <w:vMerge/>
            <w:tcBorders>
              <w:left w:val="single" w:sz="4" w:space="0" w:color="auto"/>
              <w:right w:val="single" w:sz="4" w:space="0" w:color="auto"/>
            </w:tcBorders>
          </w:tcPr>
          <w:p w14:paraId="494BEDC9" w14:textId="77777777" w:rsidR="005254C0" w:rsidRPr="008402FC" w:rsidRDefault="005254C0"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00EE0965" w14:textId="3C3EA794" w:rsidR="005254C0" w:rsidRPr="005254C0" w:rsidRDefault="005254C0" w:rsidP="000639D7">
            <w:pPr>
              <w:pStyle w:val="ListParagraph"/>
              <w:numPr>
                <w:ilvl w:val="0"/>
                <w:numId w:val="1"/>
              </w:numPr>
              <w:rPr>
                <w:rFonts w:asciiTheme="minorHAnsi" w:eastAsia="Calibri" w:hAnsiTheme="minorHAnsi" w:cstheme="minorHAnsi"/>
                <w:sz w:val="22"/>
                <w:szCs w:val="22"/>
              </w:rPr>
            </w:pPr>
            <w:r w:rsidRPr="008402FC">
              <w:rPr>
                <w:rFonts w:asciiTheme="minorHAnsi" w:eastAsia="Calibri" w:hAnsiTheme="minorHAnsi" w:cstheme="minorHAnsi"/>
                <w:b/>
                <w:bCs/>
                <w:sz w:val="22"/>
                <w:szCs w:val="22"/>
              </w:rPr>
              <w:t>Proactive self-starter</w:t>
            </w:r>
            <w:r w:rsidRPr="008402FC">
              <w:rPr>
                <w:rFonts w:asciiTheme="minorHAnsi" w:eastAsia="Calibri" w:hAnsiTheme="minorHAnsi" w:cstheme="minorHAnsi"/>
                <w:sz w:val="22"/>
                <w:szCs w:val="22"/>
              </w:rPr>
              <w:t xml:space="preserve"> with the ability to manage own workload, show initiative, and respond to challenges effectively.</w:t>
            </w:r>
          </w:p>
        </w:tc>
        <w:tc>
          <w:tcPr>
            <w:tcW w:w="426" w:type="dxa"/>
            <w:tcBorders>
              <w:top w:val="single" w:sz="4" w:space="0" w:color="auto"/>
              <w:left w:val="single" w:sz="4" w:space="0" w:color="auto"/>
              <w:bottom w:val="single" w:sz="4" w:space="0" w:color="auto"/>
              <w:right w:val="single" w:sz="4" w:space="0" w:color="auto"/>
            </w:tcBorders>
          </w:tcPr>
          <w:p w14:paraId="46EB2535" w14:textId="314C8D72" w:rsidR="005254C0" w:rsidRDefault="00704937" w:rsidP="005510F2">
            <w:pPr>
              <w:rPr>
                <w:rFonts w:asciiTheme="minorHAnsi" w:hAnsiTheme="minorHAnsi" w:cstheme="minorHAnsi"/>
                <w:sz w:val="22"/>
                <w:szCs w:val="22"/>
              </w:rPr>
            </w:pPr>
            <w:r>
              <w:rPr>
                <w:rFonts w:asciiTheme="minorHAnsi" w:hAnsiTheme="minorHAnsi" w:cstheme="minorHAnsi"/>
                <w:sz w:val="22"/>
                <w:szCs w:val="22"/>
              </w:rPr>
              <w:t>E</w:t>
            </w:r>
          </w:p>
        </w:tc>
        <w:tc>
          <w:tcPr>
            <w:tcW w:w="475" w:type="dxa"/>
            <w:tcBorders>
              <w:top w:val="single" w:sz="4" w:space="0" w:color="auto"/>
              <w:left w:val="single" w:sz="4" w:space="0" w:color="auto"/>
              <w:bottom w:val="single" w:sz="4" w:space="0" w:color="auto"/>
              <w:right w:val="single" w:sz="4" w:space="0" w:color="auto"/>
            </w:tcBorders>
          </w:tcPr>
          <w:p w14:paraId="45FF40F7" w14:textId="58DCFFC2" w:rsidR="005254C0" w:rsidRDefault="005254C0" w:rsidP="005510F2">
            <w:pPr>
              <w:rPr>
                <w:rFonts w:asciiTheme="minorHAnsi" w:hAnsiTheme="minorHAnsi" w:cstheme="minorHAnsi"/>
                <w:sz w:val="22"/>
                <w:szCs w:val="22"/>
              </w:rPr>
            </w:pPr>
          </w:p>
        </w:tc>
      </w:tr>
      <w:tr w:rsidR="005254C0" w14:paraId="211618D1" w14:textId="77777777" w:rsidTr="00260A14">
        <w:tc>
          <w:tcPr>
            <w:tcW w:w="1979" w:type="dxa"/>
            <w:vMerge/>
            <w:tcBorders>
              <w:left w:val="single" w:sz="4" w:space="0" w:color="auto"/>
              <w:bottom w:val="single" w:sz="4" w:space="0" w:color="auto"/>
              <w:right w:val="single" w:sz="4" w:space="0" w:color="auto"/>
            </w:tcBorders>
          </w:tcPr>
          <w:p w14:paraId="57857445" w14:textId="77777777" w:rsidR="005254C0" w:rsidRPr="008402FC" w:rsidRDefault="005254C0"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35CA5C8D" w14:textId="4A497A25" w:rsidR="005254C0" w:rsidRPr="008402FC" w:rsidRDefault="005254C0" w:rsidP="008402FC">
            <w:pPr>
              <w:pStyle w:val="ListParagraph"/>
              <w:numPr>
                <w:ilvl w:val="0"/>
                <w:numId w:val="1"/>
              </w:numPr>
              <w:rPr>
                <w:rFonts w:asciiTheme="minorHAnsi" w:eastAsia="Calibri" w:hAnsiTheme="minorHAnsi" w:cstheme="minorHAnsi"/>
                <w:b/>
                <w:bCs/>
                <w:sz w:val="22"/>
                <w:szCs w:val="22"/>
              </w:rPr>
            </w:pPr>
            <w:r w:rsidRPr="008402FC">
              <w:rPr>
                <w:rFonts w:asciiTheme="minorHAnsi" w:eastAsia="Calibri" w:hAnsiTheme="minorHAnsi" w:cstheme="minorHAnsi"/>
                <w:b/>
                <w:bCs/>
                <w:sz w:val="22"/>
                <w:szCs w:val="22"/>
              </w:rPr>
              <w:t>Ability to manage student behavio</w:t>
            </w:r>
            <w:r>
              <w:rPr>
                <w:rFonts w:asciiTheme="minorHAnsi" w:eastAsia="Calibri" w:hAnsiTheme="minorHAnsi" w:cstheme="minorHAnsi"/>
                <w:b/>
                <w:bCs/>
                <w:sz w:val="22"/>
                <w:szCs w:val="22"/>
              </w:rPr>
              <w:t>u</w:t>
            </w:r>
            <w:r w:rsidRPr="008402FC">
              <w:rPr>
                <w:rFonts w:asciiTheme="minorHAnsi" w:eastAsia="Calibri" w:hAnsiTheme="minorHAnsi" w:cstheme="minorHAnsi"/>
                <w:b/>
                <w:bCs/>
                <w:sz w:val="22"/>
                <w:szCs w:val="22"/>
              </w:rPr>
              <w:t>r</w:t>
            </w:r>
            <w:r w:rsidRPr="008402FC">
              <w:rPr>
                <w:rFonts w:asciiTheme="minorHAnsi" w:eastAsia="Calibri" w:hAnsiTheme="minorHAnsi" w:cstheme="minorHAnsi"/>
                <w:sz w:val="22"/>
                <w:szCs w:val="22"/>
              </w:rPr>
              <w:t xml:space="preserve"> consistently and proactively, using restorative practices and evidence-based approaches.</w:t>
            </w:r>
          </w:p>
        </w:tc>
        <w:tc>
          <w:tcPr>
            <w:tcW w:w="426" w:type="dxa"/>
            <w:tcBorders>
              <w:top w:val="single" w:sz="4" w:space="0" w:color="auto"/>
              <w:left w:val="single" w:sz="4" w:space="0" w:color="auto"/>
              <w:bottom w:val="single" w:sz="4" w:space="0" w:color="auto"/>
              <w:right w:val="single" w:sz="4" w:space="0" w:color="auto"/>
            </w:tcBorders>
          </w:tcPr>
          <w:p w14:paraId="2F4D4CC3" w14:textId="4E4E8934" w:rsidR="005254C0" w:rsidRDefault="00704937" w:rsidP="005510F2">
            <w:pPr>
              <w:rPr>
                <w:rFonts w:asciiTheme="minorHAnsi" w:hAnsiTheme="minorHAnsi" w:cstheme="minorHAnsi"/>
                <w:sz w:val="22"/>
                <w:szCs w:val="22"/>
              </w:rPr>
            </w:pPr>
            <w:r>
              <w:rPr>
                <w:rFonts w:asciiTheme="minorHAnsi" w:hAnsiTheme="minorHAnsi" w:cstheme="minorHAnsi"/>
                <w:sz w:val="22"/>
                <w:szCs w:val="22"/>
              </w:rPr>
              <w:t>E</w:t>
            </w:r>
          </w:p>
        </w:tc>
        <w:tc>
          <w:tcPr>
            <w:tcW w:w="475" w:type="dxa"/>
            <w:tcBorders>
              <w:top w:val="single" w:sz="4" w:space="0" w:color="auto"/>
              <w:left w:val="single" w:sz="4" w:space="0" w:color="auto"/>
              <w:bottom w:val="single" w:sz="4" w:space="0" w:color="auto"/>
              <w:right w:val="single" w:sz="4" w:space="0" w:color="auto"/>
            </w:tcBorders>
          </w:tcPr>
          <w:p w14:paraId="4386AFE1" w14:textId="60DB0B54" w:rsidR="005254C0" w:rsidRDefault="005254C0" w:rsidP="005510F2">
            <w:pPr>
              <w:rPr>
                <w:rFonts w:asciiTheme="minorHAnsi" w:hAnsiTheme="minorHAnsi" w:cstheme="minorHAnsi"/>
                <w:sz w:val="22"/>
                <w:szCs w:val="22"/>
              </w:rPr>
            </w:pPr>
          </w:p>
        </w:tc>
      </w:tr>
      <w:tr w:rsidR="005254C0" w14:paraId="3DD21036" w14:textId="77777777" w:rsidTr="00EE4EF6">
        <w:tc>
          <w:tcPr>
            <w:tcW w:w="1979" w:type="dxa"/>
            <w:vMerge w:val="restart"/>
            <w:tcBorders>
              <w:top w:val="single" w:sz="4" w:space="0" w:color="auto"/>
              <w:left w:val="single" w:sz="4" w:space="0" w:color="auto"/>
              <w:right w:val="single" w:sz="4" w:space="0" w:color="auto"/>
            </w:tcBorders>
          </w:tcPr>
          <w:p w14:paraId="594D0C31" w14:textId="71B7F2D4" w:rsidR="005254C0" w:rsidRDefault="005254C0" w:rsidP="005510F2">
            <w:pPr>
              <w:rPr>
                <w:rFonts w:asciiTheme="minorHAnsi" w:hAnsiTheme="minorHAnsi" w:cstheme="minorHAnsi"/>
                <w:b/>
                <w:color w:val="0070C0"/>
                <w:sz w:val="22"/>
                <w:szCs w:val="22"/>
              </w:rPr>
            </w:pPr>
            <w:r w:rsidRPr="008402FC">
              <w:rPr>
                <w:rFonts w:asciiTheme="minorHAnsi" w:hAnsiTheme="minorHAnsi" w:cstheme="minorHAnsi"/>
                <w:b/>
                <w:color w:val="0070C0"/>
                <w:sz w:val="22"/>
                <w:szCs w:val="22"/>
              </w:rPr>
              <w:t>Experience</w:t>
            </w:r>
          </w:p>
        </w:tc>
        <w:tc>
          <w:tcPr>
            <w:tcW w:w="7083" w:type="dxa"/>
            <w:tcBorders>
              <w:top w:val="single" w:sz="4" w:space="0" w:color="auto"/>
              <w:left w:val="single" w:sz="4" w:space="0" w:color="auto"/>
              <w:bottom w:val="single" w:sz="4" w:space="0" w:color="auto"/>
              <w:right w:val="single" w:sz="4" w:space="0" w:color="auto"/>
            </w:tcBorders>
          </w:tcPr>
          <w:p w14:paraId="7BD99F9F" w14:textId="62A7AC8A" w:rsidR="005254C0" w:rsidRPr="008402FC" w:rsidRDefault="005254C0" w:rsidP="005254C0">
            <w:pPr>
              <w:pStyle w:val="ListParagraph"/>
              <w:numPr>
                <w:ilvl w:val="0"/>
                <w:numId w:val="1"/>
              </w:numPr>
              <w:rPr>
                <w:rFonts w:eastAsia="Calibri"/>
              </w:rPr>
            </w:pPr>
            <w:r w:rsidRPr="008402FC">
              <w:rPr>
                <w:rFonts w:asciiTheme="minorHAnsi" w:eastAsia="Calibri" w:hAnsiTheme="minorHAnsi" w:cstheme="minorHAnsi"/>
                <w:b/>
                <w:bCs/>
                <w:sz w:val="22"/>
                <w:szCs w:val="22"/>
              </w:rPr>
              <w:t>Experience working with students</w:t>
            </w:r>
            <w:r w:rsidRPr="008402FC">
              <w:rPr>
                <w:rFonts w:asciiTheme="minorHAnsi" w:eastAsia="Calibri" w:hAnsiTheme="minorHAnsi" w:cstheme="minorHAnsi"/>
                <w:sz w:val="22"/>
                <w:szCs w:val="22"/>
              </w:rPr>
              <w:t xml:space="preserve"> in a pastoral or behaviour management role within an educational setting.</w:t>
            </w:r>
          </w:p>
        </w:tc>
        <w:tc>
          <w:tcPr>
            <w:tcW w:w="426" w:type="dxa"/>
            <w:tcBorders>
              <w:top w:val="single" w:sz="4" w:space="0" w:color="auto"/>
              <w:left w:val="single" w:sz="4" w:space="0" w:color="auto"/>
              <w:bottom w:val="single" w:sz="4" w:space="0" w:color="auto"/>
              <w:right w:val="single" w:sz="4" w:space="0" w:color="auto"/>
            </w:tcBorders>
          </w:tcPr>
          <w:p w14:paraId="66CD7F36" w14:textId="35F27B1D" w:rsidR="005254C0" w:rsidRDefault="00704937" w:rsidP="005510F2">
            <w:pPr>
              <w:rPr>
                <w:rFonts w:asciiTheme="minorHAnsi" w:hAnsiTheme="minorHAnsi" w:cstheme="minorHAnsi"/>
                <w:sz w:val="22"/>
                <w:szCs w:val="22"/>
              </w:rPr>
            </w:pPr>
            <w:r>
              <w:rPr>
                <w:rFonts w:asciiTheme="minorHAnsi" w:hAnsiTheme="minorHAnsi" w:cstheme="minorHAnsi"/>
                <w:sz w:val="22"/>
                <w:szCs w:val="22"/>
              </w:rPr>
              <w:t>E</w:t>
            </w:r>
          </w:p>
        </w:tc>
        <w:tc>
          <w:tcPr>
            <w:tcW w:w="475" w:type="dxa"/>
            <w:tcBorders>
              <w:top w:val="single" w:sz="4" w:space="0" w:color="auto"/>
              <w:left w:val="single" w:sz="4" w:space="0" w:color="auto"/>
              <w:bottom w:val="single" w:sz="4" w:space="0" w:color="auto"/>
              <w:right w:val="single" w:sz="4" w:space="0" w:color="auto"/>
            </w:tcBorders>
          </w:tcPr>
          <w:p w14:paraId="43BEC04F" w14:textId="3269DE9A" w:rsidR="005254C0" w:rsidRDefault="005254C0" w:rsidP="005510F2">
            <w:pPr>
              <w:rPr>
                <w:rFonts w:asciiTheme="minorHAnsi" w:hAnsiTheme="minorHAnsi" w:cstheme="minorHAnsi"/>
                <w:sz w:val="22"/>
                <w:szCs w:val="22"/>
              </w:rPr>
            </w:pPr>
          </w:p>
          <w:p w14:paraId="74961C8C" w14:textId="06523BCA" w:rsidR="005254C0" w:rsidRDefault="005254C0" w:rsidP="005510F2">
            <w:pPr>
              <w:rPr>
                <w:rFonts w:asciiTheme="minorHAnsi" w:hAnsiTheme="minorHAnsi" w:cstheme="minorHAnsi"/>
                <w:sz w:val="22"/>
                <w:szCs w:val="22"/>
              </w:rPr>
            </w:pPr>
          </w:p>
        </w:tc>
      </w:tr>
      <w:tr w:rsidR="005254C0" w14:paraId="754F87D4" w14:textId="77777777" w:rsidTr="00EE4EF6">
        <w:tc>
          <w:tcPr>
            <w:tcW w:w="1979" w:type="dxa"/>
            <w:vMerge/>
            <w:tcBorders>
              <w:left w:val="single" w:sz="4" w:space="0" w:color="auto"/>
              <w:right w:val="single" w:sz="4" w:space="0" w:color="auto"/>
            </w:tcBorders>
          </w:tcPr>
          <w:p w14:paraId="1B309D51" w14:textId="77777777" w:rsidR="005254C0" w:rsidRPr="008402FC" w:rsidRDefault="005254C0"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330FF362" w14:textId="20720533" w:rsidR="005254C0" w:rsidRPr="006215D1" w:rsidRDefault="005254C0" w:rsidP="005254C0">
            <w:pPr>
              <w:pStyle w:val="ListParagraph"/>
              <w:numPr>
                <w:ilvl w:val="0"/>
                <w:numId w:val="1"/>
              </w:numPr>
              <w:rPr>
                <w:rFonts w:asciiTheme="minorHAnsi" w:eastAsia="Calibri" w:hAnsiTheme="minorHAnsi" w:cstheme="minorHAnsi"/>
                <w:sz w:val="22"/>
                <w:szCs w:val="22"/>
              </w:rPr>
            </w:pPr>
            <w:r w:rsidRPr="008402FC">
              <w:rPr>
                <w:rFonts w:asciiTheme="minorHAnsi" w:eastAsia="Calibri" w:hAnsiTheme="minorHAnsi" w:cstheme="minorHAnsi"/>
                <w:b/>
                <w:bCs/>
                <w:sz w:val="22"/>
                <w:szCs w:val="22"/>
              </w:rPr>
              <w:t>Previous experience as a Head of Year, Tutor, or in a pastoral role</w:t>
            </w:r>
            <w:r w:rsidRPr="008402FC">
              <w:rPr>
                <w:rFonts w:asciiTheme="minorHAnsi" w:eastAsia="Calibri" w:hAnsiTheme="minorHAnsi" w:cstheme="minorHAnsi"/>
                <w:sz w:val="22"/>
                <w:szCs w:val="22"/>
              </w:rPr>
              <w:t xml:space="preserve"> with responsibility for student welfare, behaviour, and attendance.</w:t>
            </w:r>
          </w:p>
        </w:tc>
        <w:tc>
          <w:tcPr>
            <w:tcW w:w="426" w:type="dxa"/>
            <w:tcBorders>
              <w:top w:val="single" w:sz="4" w:space="0" w:color="auto"/>
              <w:left w:val="single" w:sz="4" w:space="0" w:color="auto"/>
              <w:bottom w:val="single" w:sz="4" w:space="0" w:color="auto"/>
              <w:right w:val="single" w:sz="4" w:space="0" w:color="auto"/>
            </w:tcBorders>
          </w:tcPr>
          <w:p w14:paraId="05F8D0F8" w14:textId="77777777" w:rsidR="005254C0" w:rsidRDefault="005254C0" w:rsidP="005510F2">
            <w:pPr>
              <w:rPr>
                <w:rFonts w:asciiTheme="minorHAnsi" w:hAnsiTheme="minorHAnsi" w:cstheme="minorHAnsi"/>
                <w:sz w:val="22"/>
                <w:szCs w:val="22"/>
              </w:rPr>
            </w:pPr>
          </w:p>
        </w:tc>
        <w:tc>
          <w:tcPr>
            <w:tcW w:w="475" w:type="dxa"/>
            <w:tcBorders>
              <w:top w:val="single" w:sz="4" w:space="0" w:color="auto"/>
              <w:left w:val="single" w:sz="4" w:space="0" w:color="auto"/>
              <w:bottom w:val="single" w:sz="4" w:space="0" w:color="auto"/>
              <w:right w:val="single" w:sz="4" w:space="0" w:color="auto"/>
            </w:tcBorders>
          </w:tcPr>
          <w:p w14:paraId="35756FD1" w14:textId="3F65F781" w:rsidR="005254C0" w:rsidRDefault="005254C0" w:rsidP="005510F2">
            <w:pPr>
              <w:rPr>
                <w:rFonts w:asciiTheme="minorHAnsi" w:hAnsiTheme="minorHAnsi" w:cstheme="minorHAnsi"/>
                <w:sz w:val="22"/>
                <w:szCs w:val="22"/>
              </w:rPr>
            </w:pPr>
            <w:r>
              <w:rPr>
                <w:rFonts w:asciiTheme="minorHAnsi" w:hAnsiTheme="minorHAnsi" w:cstheme="minorHAnsi"/>
                <w:sz w:val="22"/>
                <w:szCs w:val="22"/>
              </w:rPr>
              <w:t>D</w:t>
            </w:r>
          </w:p>
        </w:tc>
      </w:tr>
      <w:tr w:rsidR="005254C0" w14:paraId="33946763" w14:textId="77777777" w:rsidTr="00EE4EF6">
        <w:tc>
          <w:tcPr>
            <w:tcW w:w="1979" w:type="dxa"/>
            <w:vMerge/>
            <w:tcBorders>
              <w:left w:val="single" w:sz="4" w:space="0" w:color="auto"/>
              <w:right w:val="single" w:sz="4" w:space="0" w:color="auto"/>
            </w:tcBorders>
          </w:tcPr>
          <w:p w14:paraId="58A4B25F" w14:textId="77777777" w:rsidR="005254C0" w:rsidRPr="008402FC" w:rsidRDefault="005254C0"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415BC9F1" w14:textId="2DBD000A" w:rsidR="005254C0" w:rsidRPr="006215D1" w:rsidRDefault="005254C0" w:rsidP="005254C0">
            <w:pPr>
              <w:pStyle w:val="ListParagraph"/>
              <w:numPr>
                <w:ilvl w:val="0"/>
                <w:numId w:val="1"/>
              </w:numPr>
              <w:rPr>
                <w:rFonts w:asciiTheme="minorHAnsi" w:eastAsia="Calibri" w:hAnsiTheme="minorHAnsi" w:cstheme="minorHAnsi"/>
                <w:sz w:val="22"/>
                <w:szCs w:val="22"/>
              </w:rPr>
            </w:pPr>
            <w:r w:rsidRPr="008402FC">
              <w:rPr>
                <w:rFonts w:asciiTheme="minorHAnsi" w:eastAsia="Calibri" w:hAnsiTheme="minorHAnsi" w:cstheme="minorHAnsi"/>
                <w:b/>
                <w:bCs/>
                <w:sz w:val="22"/>
                <w:szCs w:val="22"/>
              </w:rPr>
              <w:t>Experience of working with parents/carers</w:t>
            </w:r>
            <w:r w:rsidRPr="008402FC">
              <w:rPr>
                <w:rFonts w:asciiTheme="minorHAnsi" w:eastAsia="Calibri" w:hAnsiTheme="minorHAnsi" w:cstheme="minorHAnsi"/>
                <w:sz w:val="22"/>
                <w:szCs w:val="22"/>
              </w:rPr>
              <w:t xml:space="preserve"> to address attendance and behaviour issues and implement strategies for improvement.</w:t>
            </w:r>
          </w:p>
        </w:tc>
        <w:tc>
          <w:tcPr>
            <w:tcW w:w="426" w:type="dxa"/>
            <w:tcBorders>
              <w:top w:val="single" w:sz="4" w:space="0" w:color="auto"/>
              <w:left w:val="single" w:sz="4" w:space="0" w:color="auto"/>
              <w:bottom w:val="single" w:sz="4" w:space="0" w:color="auto"/>
              <w:right w:val="single" w:sz="4" w:space="0" w:color="auto"/>
            </w:tcBorders>
          </w:tcPr>
          <w:p w14:paraId="795EFDCF" w14:textId="77777777" w:rsidR="005254C0" w:rsidRDefault="005254C0" w:rsidP="005510F2">
            <w:pPr>
              <w:rPr>
                <w:rFonts w:asciiTheme="minorHAnsi" w:hAnsiTheme="minorHAnsi" w:cstheme="minorHAnsi"/>
                <w:sz w:val="22"/>
                <w:szCs w:val="22"/>
              </w:rPr>
            </w:pPr>
          </w:p>
        </w:tc>
        <w:tc>
          <w:tcPr>
            <w:tcW w:w="475" w:type="dxa"/>
            <w:tcBorders>
              <w:top w:val="single" w:sz="4" w:space="0" w:color="auto"/>
              <w:left w:val="single" w:sz="4" w:space="0" w:color="auto"/>
              <w:bottom w:val="single" w:sz="4" w:space="0" w:color="auto"/>
              <w:right w:val="single" w:sz="4" w:space="0" w:color="auto"/>
            </w:tcBorders>
          </w:tcPr>
          <w:p w14:paraId="4C3BF78B" w14:textId="2A0E8AA4" w:rsidR="005254C0" w:rsidRDefault="005254C0" w:rsidP="005510F2">
            <w:pPr>
              <w:rPr>
                <w:rFonts w:asciiTheme="minorHAnsi" w:hAnsiTheme="minorHAnsi" w:cstheme="minorHAnsi"/>
                <w:sz w:val="22"/>
                <w:szCs w:val="22"/>
              </w:rPr>
            </w:pPr>
            <w:r>
              <w:rPr>
                <w:rFonts w:asciiTheme="minorHAnsi" w:hAnsiTheme="minorHAnsi" w:cstheme="minorHAnsi"/>
                <w:sz w:val="22"/>
                <w:szCs w:val="22"/>
              </w:rPr>
              <w:t>D</w:t>
            </w:r>
          </w:p>
        </w:tc>
      </w:tr>
      <w:tr w:rsidR="005254C0" w14:paraId="0A8B67E1" w14:textId="77777777" w:rsidTr="00EE4EF6">
        <w:tc>
          <w:tcPr>
            <w:tcW w:w="1979" w:type="dxa"/>
            <w:vMerge/>
            <w:tcBorders>
              <w:left w:val="single" w:sz="4" w:space="0" w:color="auto"/>
              <w:right w:val="single" w:sz="4" w:space="0" w:color="auto"/>
            </w:tcBorders>
          </w:tcPr>
          <w:p w14:paraId="63BE3972" w14:textId="77777777" w:rsidR="005254C0" w:rsidRPr="008402FC" w:rsidRDefault="005254C0"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13AEA9CD" w14:textId="4D2563AE" w:rsidR="005254C0" w:rsidRPr="006215D1" w:rsidRDefault="005254C0" w:rsidP="005254C0">
            <w:pPr>
              <w:pStyle w:val="ListParagraph"/>
              <w:numPr>
                <w:ilvl w:val="0"/>
                <w:numId w:val="1"/>
              </w:numPr>
              <w:rPr>
                <w:rFonts w:asciiTheme="minorHAnsi" w:eastAsia="Calibri" w:hAnsiTheme="minorHAnsi" w:cstheme="minorHAnsi"/>
                <w:sz w:val="22"/>
                <w:szCs w:val="22"/>
              </w:rPr>
            </w:pPr>
            <w:r w:rsidRPr="008402FC">
              <w:rPr>
                <w:rFonts w:asciiTheme="minorHAnsi" w:eastAsia="Calibri" w:hAnsiTheme="minorHAnsi" w:cstheme="minorHAnsi"/>
                <w:b/>
                <w:bCs/>
                <w:sz w:val="22"/>
                <w:szCs w:val="22"/>
              </w:rPr>
              <w:t>Proven ability to monitor and address behaviour</w:t>
            </w:r>
            <w:r w:rsidRPr="008402FC">
              <w:rPr>
                <w:rFonts w:asciiTheme="minorHAnsi" w:eastAsia="Calibri" w:hAnsiTheme="minorHAnsi" w:cstheme="minorHAnsi"/>
                <w:sz w:val="22"/>
                <w:szCs w:val="22"/>
              </w:rPr>
              <w:t xml:space="preserve"> using data and develop intervention strategies tailored to individual students.</w:t>
            </w:r>
          </w:p>
        </w:tc>
        <w:tc>
          <w:tcPr>
            <w:tcW w:w="426" w:type="dxa"/>
            <w:tcBorders>
              <w:top w:val="single" w:sz="4" w:space="0" w:color="auto"/>
              <w:left w:val="single" w:sz="4" w:space="0" w:color="auto"/>
              <w:bottom w:val="single" w:sz="4" w:space="0" w:color="auto"/>
              <w:right w:val="single" w:sz="4" w:space="0" w:color="auto"/>
            </w:tcBorders>
          </w:tcPr>
          <w:p w14:paraId="2EB4D9B7" w14:textId="77777777" w:rsidR="005254C0" w:rsidRDefault="005254C0" w:rsidP="005510F2">
            <w:pPr>
              <w:rPr>
                <w:rFonts w:asciiTheme="minorHAnsi" w:hAnsiTheme="minorHAnsi" w:cstheme="minorHAnsi"/>
                <w:sz w:val="22"/>
                <w:szCs w:val="22"/>
              </w:rPr>
            </w:pPr>
          </w:p>
        </w:tc>
        <w:tc>
          <w:tcPr>
            <w:tcW w:w="475" w:type="dxa"/>
            <w:tcBorders>
              <w:top w:val="single" w:sz="4" w:space="0" w:color="auto"/>
              <w:left w:val="single" w:sz="4" w:space="0" w:color="auto"/>
              <w:bottom w:val="single" w:sz="4" w:space="0" w:color="auto"/>
              <w:right w:val="single" w:sz="4" w:space="0" w:color="auto"/>
            </w:tcBorders>
          </w:tcPr>
          <w:p w14:paraId="6B111CD1" w14:textId="3CFCE0D1" w:rsidR="005254C0" w:rsidRDefault="005254C0" w:rsidP="005510F2">
            <w:pPr>
              <w:rPr>
                <w:rFonts w:asciiTheme="minorHAnsi" w:hAnsiTheme="minorHAnsi" w:cstheme="minorHAnsi"/>
                <w:sz w:val="22"/>
                <w:szCs w:val="22"/>
              </w:rPr>
            </w:pPr>
            <w:r>
              <w:rPr>
                <w:rFonts w:asciiTheme="minorHAnsi" w:hAnsiTheme="minorHAnsi" w:cstheme="minorHAnsi"/>
                <w:sz w:val="22"/>
                <w:szCs w:val="22"/>
              </w:rPr>
              <w:t>D</w:t>
            </w:r>
          </w:p>
        </w:tc>
      </w:tr>
      <w:tr w:rsidR="005254C0" w14:paraId="3B2C0515" w14:textId="77777777" w:rsidTr="00EE4EF6">
        <w:tc>
          <w:tcPr>
            <w:tcW w:w="1979" w:type="dxa"/>
            <w:vMerge/>
            <w:tcBorders>
              <w:left w:val="single" w:sz="4" w:space="0" w:color="auto"/>
              <w:right w:val="single" w:sz="4" w:space="0" w:color="auto"/>
            </w:tcBorders>
          </w:tcPr>
          <w:p w14:paraId="211CD039" w14:textId="77777777" w:rsidR="005254C0" w:rsidRPr="008402FC" w:rsidRDefault="005254C0"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696CD7FF" w14:textId="62353D46" w:rsidR="005254C0" w:rsidRPr="006215D1" w:rsidRDefault="005254C0" w:rsidP="005254C0">
            <w:pPr>
              <w:pStyle w:val="ListParagraph"/>
              <w:numPr>
                <w:ilvl w:val="0"/>
                <w:numId w:val="1"/>
              </w:numPr>
              <w:rPr>
                <w:rFonts w:asciiTheme="minorHAnsi" w:eastAsia="Calibri" w:hAnsiTheme="minorHAnsi" w:cstheme="minorHAnsi"/>
                <w:sz w:val="22"/>
                <w:szCs w:val="22"/>
              </w:rPr>
            </w:pPr>
            <w:r w:rsidRPr="008402FC">
              <w:rPr>
                <w:rFonts w:asciiTheme="minorHAnsi" w:eastAsia="Calibri" w:hAnsiTheme="minorHAnsi" w:cstheme="minorHAnsi"/>
                <w:b/>
                <w:bCs/>
                <w:sz w:val="22"/>
                <w:szCs w:val="22"/>
              </w:rPr>
              <w:t>Experience of liaising with external agencies</w:t>
            </w:r>
            <w:r w:rsidRPr="008402FC">
              <w:rPr>
                <w:rFonts w:asciiTheme="minorHAnsi" w:eastAsia="Calibri" w:hAnsiTheme="minorHAnsi" w:cstheme="minorHAnsi"/>
                <w:sz w:val="22"/>
                <w:szCs w:val="22"/>
              </w:rPr>
              <w:t xml:space="preserve"> such as educational psychologists, social services, and local authorities to support students' welfare.</w:t>
            </w:r>
          </w:p>
        </w:tc>
        <w:tc>
          <w:tcPr>
            <w:tcW w:w="426" w:type="dxa"/>
            <w:tcBorders>
              <w:top w:val="single" w:sz="4" w:space="0" w:color="auto"/>
              <w:left w:val="single" w:sz="4" w:space="0" w:color="auto"/>
              <w:bottom w:val="single" w:sz="4" w:space="0" w:color="auto"/>
              <w:right w:val="single" w:sz="4" w:space="0" w:color="auto"/>
            </w:tcBorders>
          </w:tcPr>
          <w:p w14:paraId="0FA741CF" w14:textId="77777777" w:rsidR="005254C0" w:rsidRDefault="005254C0" w:rsidP="005510F2">
            <w:pPr>
              <w:rPr>
                <w:rFonts w:asciiTheme="minorHAnsi" w:hAnsiTheme="minorHAnsi" w:cstheme="minorHAnsi"/>
                <w:sz w:val="22"/>
                <w:szCs w:val="22"/>
              </w:rPr>
            </w:pPr>
          </w:p>
        </w:tc>
        <w:tc>
          <w:tcPr>
            <w:tcW w:w="475" w:type="dxa"/>
            <w:tcBorders>
              <w:top w:val="single" w:sz="4" w:space="0" w:color="auto"/>
              <w:left w:val="single" w:sz="4" w:space="0" w:color="auto"/>
              <w:bottom w:val="single" w:sz="4" w:space="0" w:color="auto"/>
              <w:right w:val="single" w:sz="4" w:space="0" w:color="auto"/>
            </w:tcBorders>
          </w:tcPr>
          <w:p w14:paraId="1E945275" w14:textId="2108F9F5" w:rsidR="005254C0" w:rsidRDefault="005254C0" w:rsidP="005510F2">
            <w:pPr>
              <w:rPr>
                <w:rFonts w:asciiTheme="minorHAnsi" w:hAnsiTheme="minorHAnsi" w:cstheme="minorHAnsi"/>
                <w:sz w:val="22"/>
                <w:szCs w:val="22"/>
              </w:rPr>
            </w:pPr>
            <w:r>
              <w:rPr>
                <w:rFonts w:asciiTheme="minorHAnsi" w:hAnsiTheme="minorHAnsi" w:cstheme="minorHAnsi"/>
                <w:sz w:val="22"/>
                <w:szCs w:val="22"/>
              </w:rPr>
              <w:t>D</w:t>
            </w:r>
          </w:p>
        </w:tc>
      </w:tr>
      <w:tr w:rsidR="005254C0" w14:paraId="175FAABE" w14:textId="77777777" w:rsidTr="00EE4EF6">
        <w:tc>
          <w:tcPr>
            <w:tcW w:w="1979" w:type="dxa"/>
            <w:vMerge/>
            <w:tcBorders>
              <w:left w:val="single" w:sz="4" w:space="0" w:color="auto"/>
              <w:right w:val="single" w:sz="4" w:space="0" w:color="auto"/>
            </w:tcBorders>
          </w:tcPr>
          <w:p w14:paraId="621E165D" w14:textId="77777777" w:rsidR="005254C0" w:rsidRPr="008402FC" w:rsidRDefault="005254C0"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374CE885" w14:textId="0CD00A6A" w:rsidR="005254C0" w:rsidRPr="006215D1" w:rsidRDefault="005254C0" w:rsidP="005254C0">
            <w:pPr>
              <w:pStyle w:val="ListParagraph"/>
              <w:numPr>
                <w:ilvl w:val="0"/>
                <w:numId w:val="1"/>
              </w:numPr>
              <w:rPr>
                <w:rFonts w:asciiTheme="minorHAnsi" w:eastAsia="Calibri" w:hAnsiTheme="minorHAnsi" w:cstheme="minorHAnsi"/>
                <w:sz w:val="22"/>
                <w:szCs w:val="22"/>
              </w:rPr>
            </w:pPr>
            <w:r w:rsidRPr="008402FC">
              <w:rPr>
                <w:rFonts w:asciiTheme="minorHAnsi" w:eastAsia="Calibri" w:hAnsiTheme="minorHAnsi" w:cstheme="minorHAnsi"/>
                <w:b/>
                <w:bCs/>
                <w:sz w:val="22"/>
                <w:szCs w:val="22"/>
              </w:rPr>
              <w:t>Experience managing challenging student behaviour</w:t>
            </w:r>
            <w:r w:rsidRPr="008402FC">
              <w:rPr>
                <w:rFonts w:asciiTheme="minorHAnsi" w:eastAsia="Calibri" w:hAnsiTheme="minorHAnsi" w:cstheme="minorHAnsi"/>
                <w:sz w:val="22"/>
                <w:szCs w:val="22"/>
              </w:rPr>
              <w:t xml:space="preserve"> and implementing effective behaviour management plans.</w:t>
            </w:r>
          </w:p>
        </w:tc>
        <w:tc>
          <w:tcPr>
            <w:tcW w:w="426" w:type="dxa"/>
            <w:tcBorders>
              <w:top w:val="single" w:sz="4" w:space="0" w:color="auto"/>
              <w:left w:val="single" w:sz="4" w:space="0" w:color="auto"/>
              <w:bottom w:val="single" w:sz="4" w:space="0" w:color="auto"/>
              <w:right w:val="single" w:sz="4" w:space="0" w:color="auto"/>
            </w:tcBorders>
          </w:tcPr>
          <w:p w14:paraId="1C80FE06" w14:textId="77777777" w:rsidR="005254C0" w:rsidRDefault="005254C0" w:rsidP="005510F2">
            <w:pPr>
              <w:rPr>
                <w:rFonts w:asciiTheme="minorHAnsi" w:hAnsiTheme="minorHAnsi" w:cstheme="minorHAnsi"/>
                <w:sz w:val="22"/>
                <w:szCs w:val="22"/>
              </w:rPr>
            </w:pPr>
          </w:p>
        </w:tc>
        <w:tc>
          <w:tcPr>
            <w:tcW w:w="475" w:type="dxa"/>
            <w:tcBorders>
              <w:top w:val="single" w:sz="4" w:space="0" w:color="auto"/>
              <w:left w:val="single" w:sz="4" w:space="0" w:color="auto"/>
              <w:bottom w:val="single" w:sz="4" w:space="0" w:color="auto"/>
              <w:right w:val="single" w:sz="4" w:space="0" w:color="auto"/>
            </w:tcBorders>
          </w:tcPr>
          <w:p w14:paraId="1B9DFF81" w14:textId="12A292C1" w:rsidR="005254C0" w:rsidRDefault="005254C0" w:rsidP="005510F2">
            <w:pPr>
              <w:rPr>
                <w:rFonts w:asciiTheme="minorHAnsi" w:hAnsiTheme="minorHAnsi" w:cstheme="minorHAnsi"/>
                <w:sz w:val="22"/>
                <w:szCs w:val="22"/>
              </w:rPr>
            </w:pPr>
            <w:r>
              <w:rPr>
                <w:rFonts w:asciiTheme="minorHAnsi" w:hAnsiTheme="minorHAnsi" w:cstheme="minorHAnsi"/>
                <w:sz w:val="22"/>
                <w:szCs w:val="22"/>
              </w:rPr>
              <w:t>D</w:t>
            </w:r>
          </w:p>
        </w:tc>
      </w:tr>
      <w:tr w:rsidR="005254C0" w14:paraId="0BB1614D" w14:textId="77777777" w:rsidTr="00EE4EF6">
        <w:tc>
          <w:tcPr>
            <w:tcW w:w="1979" w:type="dxa"/>
            <w:vMerge/>
            <w:tcBorders>
              <w:left w:val="single" w:sz="4" w:space="0" w:color="auto"/>
              <w:bottom w:val="single" w:sz="4" w:space="0" w:color="auto"/>
              <w:right w:val="single" w:sz="4" w:space="0" w:color="auto"/>
            </w:tcBorders>
          </w:tcPr>
          <w:p w14:paraId="4C25FB50" w14:textId="77777777" w:rsidR="005254C0" w:rsidRPr="008402FC" w:rsidRDefault="005254C0"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6827000E" w14:textId="29C82558" w:rsidR="005254C0" w:rsidRPr="008402FC" w:rsidRDefault="005254C0" w:rsidP="008402FC">
            <w:pPr>
              <w:pStyle w:val="ListParagraph"/>
              <w:numPr>
                <w:ilvl w:val="0"/>
                <w:numId w:val="1"/>
              </w:numPr>
              <w:rPr>
                <w:rFonts w:asciiTheme="minorHAnsi" w:eastAsia="Calibri" w:hAnsiTheme="minorHAnsi" w:cstheme="minorHAnsi"/>
                <w:b/>
                <w:bCs/>
                <w:sz w:val="22"/>
                <w:szCs w:val="22"/>
              </w:rPr>
            </w:pPr>
            <w:r w:rsidRPr="008402FC">
              <w:rPr>
                <w:rFonts w:asciiTheme="minorHAnsi" w:eastAsia="Calibri" w:hAnsiTheme="minorHAnsi" w:cstheme="minorHAnsi"/>
                <w:b/>
                <w:bCs/>
                <w:sz w:val="22"/>
                <w:szCs w:val="22"/>
              </w:rPr>
              <w:t>Experience in managing attendance concerns</w:t>
            </w:r>
            <w:r w:rsidRPr="008402FC">
              <w:rPr>
                <w:rFonts w:asciiTheme="minorHAnsi" w:eastAsia="Calibri" w:hAnsiTheme="minorHAnsi" w:cstheme="minorHAnsi"/>
                <w:sz w:val="22"/>
                <w:szCs w:val="22"/>
              </w:rPr>
              <w:t xml:space="preserve"> and working to reduce persistent </w:t>
            </w:r>
            <w:r>
              <w:rPr>
                <w:rFonts w:asciiTheme="minorHAnsi" w:eastAsia="Calibri" w:hAnsiTheme="minorHAnsi" w:cstheme="minorHAnsi"/>
                <w:sz w:val="22"/>
                <w:szCs w:val="22"/>
              </w:rPr>
              <w:t xml:space="preserve">and severe </w:t>
            </w:r>
            <w:r w:rsidRPr="008402FC">
              <w:rPr>
                <w:rFonts w:asciiTheme="minorHAnsi" w:eastAsia="Calibri" w:hAnsiTheme="minorHAnsi" w:cstheme="minorHAnsi"/>
                <w:sz w:val="22"/>
                <w:szCs w:val="22"/>
              </w:rPr>
              <w:t>absenteeism.</w:t>
            </w:r>
          </w:p>
        </w:tc>
        <w:tc>
          <w:tcPr>
            <w:tcW w:w="426" w:type="dxa"/>
            <w:tcBorders>
              <w:top w:val="single" w:sz="4" w:space="0" w:color="auto"/>
              <w:left w:val="single" w:sz="4" w:space="0" w:color="auto"/>
              <w:bottom w:val="single" w:sz="4" w:space="0" w:color="auto"/>
              <w:right w:val="single" w:sz="4" w:space="0" w:color="auto"/>
            </w:tcBorders>
          </w:tcPr>
          <w:p w14:paraId="3B3A0AAE" w14:textId="77777777" w:rsidR="005254C0" w:rsidRDefault="005254C0" w:rsidP="005510F2">
            <w:pPr>
              <w:rPr>
                <w:rFonts w:asciiTheme="minorHAnsi" w:hAnsiTheme="minorHAnsi" w:cstheme="minorHAnsi"/>
                <w:sz w:val="22"/>
                <w:szCs w:val="22"/>
              </w:rPr>
            </w:pPr>
          </w:p>
        </w:tc>
        <w:tc>
          <w:tcPr>
            <w:tcW w:w="475" w:type="dxa"/>
            <w:tcBorders>
              <w:top w:val="single" w:sz="4" w:space="0" w:color="auto"/>
              <w:left w:val="single" w:sz="4" w:space="0" w:color="auto"/>
              <w:bottom w:val="single" w:sz="4" w:space="0" w:color="auto"/>
              <w:right w:val="single" w:sz="4" w:space="0" w:color="auto"/>
            </w:tcBorders>
          </w:tcPr>
          <w:p w14:paraId="3CB876C6" w14:textId="7661B906" w:rsidR="005254C0" w:rsidRDefault="005254C0" w:rsidP="005510F2">
            <w:pPr>
              <w:rPr>
                <w:rFonts w:asciiTheme="minorHAnsi" w:hAnsiTheme="minorHAnsi" w:cstheme="minorHAnsi"/>
                <w:sz w:val="22"/>
                <w:szCs w:val="22"/>
              </w:rPr>
            </w:pPr>
            <w:r>
              <w:rPr>
                <w:rFonts w:asciiTheme="minorHAnsi" w:hAnsiTheme="minorHAnsi" w:cstheme="minorHAnsi"/>
                <w:sz w:val="22"/>
                <w:szCs w:val="22"/>
              </w:rPr>
              <w:t>D</w:t>
            </w:r>
          </w:p>
        </w:tc>
      </w:tr>
      <w:tr w:rsidR="005254C0" w14:paraId="267AF5F5" w14:textId="77777777" w:rsidTr="00BF7861">
        <w:tc>
          <w:tcPr>
            <w:tcW w:w="1979" w:type="dxa"/>
            <w:vMerge w:val="restart"/>
            <w:tcBorders>
              <w:top w:val="single" w:sz="4" w:space="0" w:color="auto"/>
              <w:left w:val="single" w:sz="4" w:space="0" w:color="auto"/>
              <w:right w:val="single" w:sz="4" w:space="0" w:color="auto"/>
            </w:tcBorders>
          </w:tcPr>
          <w:p w14:paraId="55E5D717" w14:textId="597BBB2D" w:rsidR="005254C0" w:rsidRDefault="005254C0" w:rsidP="005510F2">
            <w:pPr>
              <w:rPr>
                <w:rFonts w:asciiTheme="minorHAnsi" w:hAnsiTheme="minorHAnsi" w:cstheme="minorHAnsi"/>
                <w:b/>
                <w:color w:val="0070C0"/>
                <w:sz w:val="22"/>
                <w:szCs w:val="22"/>
              </w:rPr>
            </w:pPr>
            <w:r w:rsidRPr="008402FC">
              <w:rPr>
                <w:rFonts w:asciiTheme="minorHAnsi" w:hAnsiTheme="minorHAnsi" w:cstheme="minorHAnsi"/>
                <w:b/>
                <w:color w:val="0070C0"/>
                <w:sz w:val="22"/>
                <w:szCs w:val="22"/>
              </w:rPr>
              <w:t>Personal Attributes</w:t>
            </w:r>
          </w:p>
        </w:tc>
        <w:tc>
          <w:tcPr>
            <w:tcW w:w="7083" w:type="dxa"/>
            <w:tcBorders>
              <w:top w:val="single" w:sz="4" w:space="0" w:color="auto"/>
              <w:left w:val="single" w:sz="4" w:space="0" w:color="auto"/>
              <w:bottom w:val="single" w:sz="4" w:space="0" w:color="auto"/>
              <w:right w:val="single" w:sz="4" w:space="0" w:color="auto"/>
            </w:tcBorders>
          </w:tcPr>
          <w:p w14:paraId="6D796F82" w14:textId="629CECFC" w:rsidR="005254C0" w:rsidRPr="008402FC" w:rsidRDefault="005254C0" w:rsidP="005254C0">
            <w:pPr>
              <w:pStyle w:val="ListParagraph"/>
              <w:numPr>
                <w:ilvl w:val="0"/>
                <w:numId w:val="1"/>
              </w:numPr>
              <w:rPr>
                <w:rFonts w:eastAsia="Calibri"/>
              </w:rPr>
            </w:pPr>
            <w:r w:rsidRPr="008402FC">
              <w:rPr>
                <w:rFonts w:asciiTheme="minorHAnsi" w:eastAsia="Calibri" w:hAnsiTheme="minorHAnsi" w:cstheme="minorHAnsi"/>
                <w:b/>
                <w:bCs/>
                <w:sz w:val="22"/>
                <w:szCs w:val="22"/>
              </w:rPr>
              <w:t>Openness to learning and development</w:t>
            </w:r>
            <w:r w:rsidRPr="008402FC">
              <w:rPr>
                <w:rFonts w:asciiTheme="minorHAnsi" w:eastAsia="Calibri" w:hAnsiTheme="minorHAnsi" w:cstheme="minorHAnsi"/>
                <w:sz w:val="22"/>
                <w:szCs w:val="22"/>
              </w:rPr>
              <w:t xml:space="preserve"> to stay current with best practices in student welfare, behaviour management, and educational support.</w:t>
            </w:r>
          </w:p>
        </w:tc>
        <w:tc>
          <w:tcPr>
            <w:tcW w:w="426" w:type="dxa"/>
            <w:tcBorders>
              <w:top w:val="single" w:sz="4" w:space="0" w:color="auto"/>
              <w:left w:val="single" w:sz="4" w:space="0" w:color="auto"/>
              <w:bottom w:val="single" w:sz="4" w:space="0" w:color="auto"/>
              <w:right w:val="single" w:sz="4" w:space="0" w:color="auto"/>
            </w:tcBorders>
          </w:tcPr>
          <w:p w14:paraId="6E7F27C3" w14:textId="77777777" w:rsidR="005254C0" w:rsidRDefault="005254C0" w:rsidP="005510F2">
            <w:pPr>
              <w:rPr>
                <w:rFonts w:asciiTheme="minorHAnsi" w:hAnsiTheme="minorHAnsi" w:cstheme="minorHAnsi"/>
                <w:sz w:val="22"/>
                <w:szCs w:val="22"/>
              </w:rPr>
            </w:pPr>
            <w:r>
              <w:rPr>
                <w:rFonts w:asciiTheme="minorHAnsi" w:hAnsiTheme="minorHAnsi" w:cstheme="minorHAnsi"/>
                <w:sz w:val="22"/>
                <w:szCs w:val="22"/>
              </w:rPr>
              <w:t>E</w:t>
            </w:r>
          </w:p>
          <w:p w14:paraId="7511F30E" w14:textId="77777777" w:rsidR="005254C0" w:rsidRDefault="005254C0" w:rsidP="005510F2">
            <w:pPr>
              <w:rPr>
                <w:rFonts w:asciiTheme="minorHAnsi" w:hAnsiTheme="minorHAnsi" w:cstheme="minorHAnsi"/>
                <w:sz w:val="22"/>
                <w:szCs w:val="22"/>
              </w:rPr>
            </w:pPr>
          </w:p>
          <w:p w14:paraId="66B7CC7B" w14:textId="550EF9BF" w:rsidR="005254C0" w:rsidRDefault="005254C0" w:rsidP="005510F2">
            <w:pPr>
              <w:rPr>
                <w:rFonts w:asciiTheme="minorHAnsi" w:hAnsiTheme="minorHAnsi" w:cstheme="minorHAnsi"/>
                <w:sz w:val="22"/>
                <w:szCs w:val="22"/>
              </w:rPr>
            </w:pPr>
          </w:p>
        </w:tc>
        <w:tc>
          <w:tcPr>
            <w:tcW w:w="475" w:type="dxa"/>
            <w:tcBorders>
              <w:top w:val="single" w:sz="4" w:space="0" w:color="auto"/>
              <w:left w:val="single" w:sz="4" w:space="0" w:color="auto"/>
              <w:bottom w:val="single" w:sz="4" w:space="0" w:color="auto"/>
              <w:right w:val="single" w:sz="4" w:space="0" w:color="auto"/>
            </w:tcBorders>
          </w:tcPr>
          <w:p w14:paraId="342C6712" w14:textId="77777777" w:rsidR="005254C0" w:rsidRDefault="005254C0" w:rsidP="005510F2">
            <w:pPr>
              <w:rPr>
                <w:rFonts w:asciiTheme="minorHAnsi" w:hAnsiTheme="minorHAnsi" w:cstheme="minorHAnsi"/>
                <w:sz w:val="22"/>
                <w:szCs w:val="22"/>
              </w:rPr>
            </w:pPr>
          </w:p>
        </w:tc>
      </w:tr>
      <w:tr w:rsidR="005254C0" w14:paraId="303041E5" w14:textId="77777777" w:rsidTr="00BF7861">
        <w:tc>
          <w:tcPr>
            <w:tcW w:w="1979" w:type="dxa"/>
            <w:vMerge/>
            <w:tcBorders>
              <w:left w:val="single" w:sz="4" w:space="0" w:color="auto"/>
              <w:right w:val="single" w:sz="4" w:space="0" w:color="auto"/>
            </w:tcBorders>
          </w:tcPr>
          <w:p w14:paraId="76AE1D71" w14:textId="77777777" w:rsidR="005254C0" w:rsidRPr="008402FC" w:rsidRDefault="005254C0"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10AC7675" w14:textId="54FED60F" w:rsidR="005254C0" w:rsidRPr="006215D1" w:rsidRDefault="005254C0" w:rsidP="005254C0">
            <w:pPr>
              <w:pStyle w:val="ListParagraph"/>
              <w:numPr>
                <w:ilvl w:val="0"/>
                <w:numId w:val="1"/>
              </w:numPr>
              <w:rPr>
                <w:rFonts w:asciiTheme="minorHAnsi" w:eastAsia="Calibri" w:hAnsiTheme="minorHAnsi" w:cstheme="minorHAnsi"/>
                <w:sz w:val="22"/>
                <w:szCs w:val="22"/>
              </w:rPr>
            </w:pPr>
            <w:r w:rsidRPr="008402FC">
              <w:rPr>
                <w:rFonts w:asciiTheme="minorHAnsi" w:eastAsia="Calibri" w:hAnsiTheme="minorHAnsi" w:cstheme="minorHAnsi"/>
                <w:b/>
                <w:bCs/>
                <w:sz w:val="22"/>
                <w:szCs w:val="22"/>
              </w:rPr>
              <w:t>Positive attitude towards personal development and training</w:t>
            </w:r>
            <w:r w:rsidRPr="008402FC">
              <w:rPr>
                <w:rFonts w:asciiTheme="minorHAnsi" w:eastAsia="Calibri" w:hAnsiTheme="minorHAnsi" w:cstheme="minorHAnsi"/>
                <w:sz w:val="22"/>
                <w:szCs w:val="22"/>
              </w:rPr>
              <w:t xml:space="preserve"> to continuously improve skills and knowledge relevant to the Head of Year role.</w:t>
            </w:r>
          </w:p>
        </w:tc>
        <w:tc>
          <w:tcPr>
            <w:tcW w:w="426" w:type="dxa"/>
            <w:tcBorders>
              <w:top w:val="single" w:sz="4" w:space="0" w:color="auto"/>
              <w:left w:val="single" w:sz="4" w:space="0" w:color="auto"/>
              <w:bottom w:val="single" w:sz="4" w:space="0" w:color="auto"/>
              <w:right w:val="single" w:sz="4" w:space="0" w:color="auto"/>
            </w:tcBorders>
          </w:tcPr>
          <w:p w14:paraId="450C9A84" w14:textId="77777777" w:rsidR="005254C0" w:rsidRDefault="005254C0" w:rsidP="005254C0">
            <w:pPr>
              <w:rPr>
                <w:rFonts w:asciiTheme="minorHAnsi" w:hAnsiTheme="minorHAnsi" w:cstheme="minorHAnsi"/>
                <w:sz w:val="22"/>
                <w:szCs w:val="22"/>
              </w:rPr>
            </w:pPr>
            <w:r>
              <w:rPr>
                <w:rFonts w:asciiTheme="minorHAnsi" w:hAnsiTheme="minorHAnsi" w:cstheme="minorHAnsi"/>
                <w:sz w:val="22"/>
                <w:szCs w:val="22"/>
              </w:rPr>
              <w:t>E</w:t>
            </w:r>
          </w:p>
          <w:p w14:paraId="43492A77" w14:textId="77777777" w:rsidR="005254C0" w:rsidRDefault="005254C0" w:rsidP="005510F2">
            <w:pPr>
              <w:rPr>
                <w:rFonts w:asciiTheme="minorHAnsi" w:hAnsiTheme="minorHAnsi" w:cstheme="minorHAnsi"/>
                <w:sz w:val="22"/>
                <w:szCs w:val="22"/>
              </w:rPr>
            </w:pPr>
          </w:p>
        </w:tc>
        <w:tc>
          <w:tcPr>
            <w:tcW w:w="475" w:type="dxa"/>
            <w:tcBorders>
              <w:top w:val="single" w:sz="4" w:space="0" w:color="auto"/>
              <w:left w:val="single" w:sz="4" w:space="0" w:color="auto"/>
              <w:bottom w:val="single" w:sz="4" w:space="0" w:color="auto"/>
              <w:right w:val="single" w:sz="4" w:space="0" w:color="auto"/>
            </w:tcBorders>
          </w:tcPr>
          <w:p w14:paraId="68EEE767" w14:textId="77777777" w:rsidR="005254C0" w:rsidRDefault="005254C0" w:rsidP="005510F2">
            <w:pPr>
              <w:rPr>
                <w:rFonts w:asciiTheme="minorHAnsi" w:hAnsiTheme="minorHAnsi" w:cstheme="minorHAnsi"/>
                <w:sz w:val="22"/>
                <w:szCs w:val="22"/>
              </w:rPr>
            </w:pPr>
          </w:p>
        </w:tc>
      </w:tr>
      <w:tr w:rsidR="005254C0" w14:paraId="1FF21EE6" w14:textId="77777777" w:rsidTr="00BF7861">
        <w:tc>
          <w:tcPr>
            <w:tcW w:w="1979" w:type="dxa"/>
            <w:vMerge/>
            <w:tcBorders>
              <w:left w:val="single" w:sz="4" w:space="0" w:color="auto"/>
              <w:right w:val="single" w:sz="4" w:space="0" w:color="auto"/>
            </w:tcBorders>
          </w:tcPr>
          <w:p w14:paraId="465CC21C" w14:textId="77777777" w:rsidR="005254C0" w:rsidRPr="008402FC" w:rsidRDefault="005254C0"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6F8F96CB" w14:textId="21A90654" w:rsidR="005254C0" w:rsidRPr="006215D1" w:rsidRDefault="005254C0" w:rsidP="005254C0">
            <w:pPr>
              <w:pStyle w:val="ListParagraph"/>
              <w:numPr>
                <w:ilvl w:val="0"/>
                <w:numId w:val="1"/>
              </w:numPr>
              <w:rPr>
                <w:rFonts w:asciiTheme="minorHAnsi" w:eastAsia="Calibri" w:hAnsiTheme="minorHAnsi" w:cstheme="minorHAnsi"/>
                <w:sz w:val="22"/>
                <w:szCs w:val="22"/>
              </w:rPr>
            </w:pPr>
            <w:r w:rsidRPr="008402FC">
              <w:rPr>
                <w:rFonts w:asciiTheme="minorHAnsi" w:eastAsia="Calibri" w:hAnsiTheme="minorHAnsi" w:cstheme="minorHAnsi"/>
                <w:b/>
                <w:bCs/>
                <w:sz w:val="22"/>
                <w:szCs w:val="22"/>
              </w:rPr>
              <w:t>Commitment to promoting equality of opportunity, diversity, and inclusion</w:t>
            </w:r>
            <w:r w:rsidRPr="008402FC">
              <w:rPr>
                <w:rFonts w:asciiTheme="minorHAnsi" w:eastAsia="Calibri" w:hAnsiTheme="minorHAnsi" w:cstheme="minorHAnsi"/>
                <w:sz w:val="22"/>
                <w:szCs w:val="22"/>
              </w:rPr>
              <w:t xml:space="preserve"> within the school community.</w:t>
            </w:r>
          </w:p>
        </w:tc>
        <w:tc>
          <w:tcPr>
            <w:tcW w:w="426" w:type="dxa"/>
            <w:tcBorders>
              <w:top w:val="single" w:sz="4" w:space="0" w:color="auto"/>
              <w:left w:val="single" w:sz="4" w:space="0" w:color="auto"/>
              <w:bottom w:val="single" w:sz="4" w:space="0" w:color="auto"/>
              <w:right w:val="single" w:sz="4" w:space="0" w:color="auto"/>
            </w:tcBorders>
          </w:tcPr>
          <w:p w14:paraId="60B2C05C" w14:textId="77777777" w:rsidR="005254C0" w:rsidRDefault="005254C0" w:rsidP="005254C0">
            <w:pPr>
              <w:rPr>
                <w:rFonts w:asciiTheme="minorHAnsi" w:hAnsiTheme="minorHAnsi" w:cstheme="minorHAnsi"/>
                <w:sz w:val="22"/>
                <w:szCs w:val="22"/>
              </w:rPr>
            </w:pPr>
            <w:r>
              <w:rPr>
                <w:rFonts w:asciiTheme="minorHAnsi" w:hAnsiTheme="minorHAnsi" w:cstheme="minorHAnsi"/>
                <w:sz w:val="22"/>
                <w:szCs w:val="22"/>
              </w:rPr>
              <w:t>E</w:t>
            </w:r>
          </w:p>
          <w:p w14:paraId="7298D5CA" w14:textId="77777777" w:rsidR="005254C0" w:rsidRDefault="005254C0" w:rsidP="005510F2">
            <w:pPr>
              <w:rPr>
                <w:rFonts w:asciiTheme="minorHAnsi" w:hAnsiTheme="minorHAnsi" w:cstheme="minorHAnsi"/>
                <w:sz w:val="22"/>
                <w:szCs w:val="22"/>
              </w:rPr>
            </w:pPr>
          </w:p>
        </w:tc>
        <w:tc>
          <w:tcPr>
            <w:tcW w:w="475" w:type="dxa"/>
            <w:tcBorders>
              <w:top w:val="single" w:sz="4" w:space="0" w:color="auto"/>
              <w:left w:val="single" w:sz="4" w:space="0" w:color="auto"/>
              <w:bottom w:val="single" w:sz="4" w:space="0" w:color="auto"/>
              <w:right w:val="single" w:sz="4" w:space="0" w:color="auto"/>
            </w:tcBorders>
          </w:tcPr>
          <w:p w14:paraId="6C4EA3E3" w14:textId="77777777" w:rsidR="005254C0" w:rsidRDefault="005254C0" w:rsidP="005510F2">
            <w:pPr>
              <w:rPr>
                <w:rFonts w:asciiTheme="minorHAnsi" w:hAnsiTheme="minorHAnsi" w:cstheme="minorHAnsi"/>
                <w:sz w:val="22"/>
                <w:szCs w:val="22"/>
              </w:rPr>
            </w:pPr>
          </w:p>
        </w:tc>
      </w:tr>
      <w:tr w:rsidR="005254C0" w14:paraId="31FED0AA" w14:textId="77777777" w:rsidTr="00BF7861">
        <w:tc>
          <w:tcPr>
            <w:tcW w:w="1979" w:type="dxa"/>
            <w:vMerge/>
            <w:tcBorders>
              <w:left w:val="single" w:sz="4" w:space="0" w:color="auto"/>
              <w:right w:val="single" w:sz="4" w:space="0" w:color="auto"/>
            </w:tcBorders>
          </w:tcPr>
          <w:p w14:paraId="76D49C8C" w14:textId="77777777" w:rsidR="005254C0" w:rsidRPr="008402FC" w:rsidRDefault="005254C0"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5586900F" w14:textId="165EF73B" w:rsidR="005254C0" w:rsidRPr="006215D1" w:rsidRDefault="005254C0" w:rsidP="005254C0">
            <w:pPr>
              <w:pStyle w:val="ListParagraph"/>
              <w:numPr>
                <w:ilvl w:val="0"/>
                <w:numId w:val="1"/>
              </w:numPr>
              <w:rPr>
                <w:rFonts w:asciiTheme="minorHAnsi" w:eastAsia="Calibri" w:hAnsiTheme="minorHAnsi" w:cstheme="minorHAnsi"/>
                <w:sz w:val="22"/>
                <w:szCs w:val="22"/>
              </w:rPr>
            </w:pPr>
            <w:r w:rsidRPr="008402FC">
              <w:rPr>
                <w:rFonts w:asciiTheme="minorHAnsi" w:eastAsia="Calibri" w:hAnsiTheme="minorHAnsi" w:cstheme="minorHAnsi"/>
                <w:b/>
                <w:bCs/>
                <w:sz w:val="22"/>
                <w:szCs w:val="22"/>
              </w:rPr>
              <w:t>Strong interpersonal skills</w:t>
            </w:r>
            <w:r w:rsidRPr="008402FC">
              <w:rPr>
                <w:rFonts w:asciiTheme="minorHAnsi" w:eastAsia="Calibri" w:hAnsiTheme="minorHAnsi" w:cstheme="minorHAnsi"/>
                <w:sz w:val="22"/>
                <w:szCs w:val="22"/>
              </w:rPr>
              <w:t xml:space="preserve"> with the ability to build positive relationships with students, staff, and parents.</w:t>
            </w:r>
          </w:p>
        </w:tc>
        <w:tc>
          <w:tcPr>
            <w:tcW w:w="426" w:type="dxa"/>
            <w:tcBorders>
              <w:top w:val="single" w:sz="4" w:space="0" w:color="auto"/>
              <w:left w:val="single" w:sz="4" w:space="0" w:color="auto"/>
              <w:bottom w:val="single" w:sz="4" w:space="0" w:color="auto"/>
              <w:right w:val="single" w:sz="4" w:space="0" w:color="auto"/>
            </w:tcBorders>
          </w:tcPr>
          <w:p w14:paraId="34559147" w14:textId="77777777" w:rsidR="005254C0" w:rsidRDefault="005254C0" w:rsidP="005254C0">
            <w:pPr>
              <w:rPr>
                <w:rFonts w:asciiTheme="minorHAnsi" w:hAnsiTheme="minorHAnsi" w:cstheme="minorHAnsi"/>
                <w:sz w:val="22"/>
                <w:szCs w:val="22"/>
              </w:rPr>
            </w:pPr>
            <w:r>
              <w:rPr>
                <w:rFonts w:asciiTheme="minorHAnsi" w:hAnsiTheme="minorHAnsi" w:cstheme="minorHAnsi"/>
                <w:sz w:val="22"/>
                <w:szCs w:val="22"/>
              </w:rPr>
              <w:t>E</w:t>
            </w:r>
          </w:p>
          <w:p w14:paraId="26516A30" w14:textId="77777777" w:rsidR="005254C0" w:rsidRDefault="005254C0" w:rsidP="005510F2">
            <w:pPr>
              <w:rPr>
                <w:rFonts w:asciiTheme="minorHAnsi" w:hAnsiTheme="minorHAnsi" w:cstheme="minorHAnsi"/>
                <w:sz w:val="22"/>
                <w:szCs w:val="22"/>
              </w:rPr>
            </w:pPr>
          </w:p>
        </w:tc>
        <w:tc>
          <w:tcPr>
            <w:tcW w:w="475" w:type="dxa"/>
            <w:tcBorders>
              <w:top w:val="single" w:sz="4" w:space="0" w:color="auto"/>
              <w:left w:val="single" w:sz="4" w:space="0" w:color="auto"/>
              <w:bottom w:val="single" w:sz="4" w:space="0" w:color="auto"/>
              <w:right w:val="single" w:sz="4" w:space="0" w:color="auto"/>
            </w:tcBorders>
          </w:tcPr>
          <w:p w14:paraId="1C638C01" w14:textId="77777777" w:rsidR="005254C0" w:rsidRDefault="005254C0" w:rsidP="005510F2">
            <w:pPr>
              <w:rPr>
                <w:rFonts w:asciiTheme="minorHAnsi" w:hAnsiTheme="minorHAnsi" w:cstheme="minorHAnsi"/>
                <w:sz w:val="22"/>
                <w:szCs w:val="22"/>
              </w:rPr>
            </w:pPr>
          </w:p>
        </w:tc>
      </w:tr>
      <w:tr w:rsidR="005254C0" w14:paraId="21D7C18E" w14:textId="77777777" w:rsidTr="00BF7861">
        <w:tc>
          <w:tcPr>
            <w:tcW w:w="1979" w:type="dxa"/>
            <w:vMerge/>
            <w:tcBorders>
              <w:left w:val="single" w:sz="4" w:space="0" w:color="auto"/>
              <w:right w:val="single" w:sz="4" w:space="0" w:color="auto"/>
            </w:tcBorders>
          </w:tcPr>
          <w:p w14:paraId="1797DC7B" w14:textId="77777777" w:rsidR="005254C0" w:rsidRPr="008402FC" w:rsidRDefault="005254C0"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37F2228A" w14:textId="333F615F" w:rsidR="005254C0" w:rsidRPr="006215D1" w:rsidRDefault="005254C0" w:rsidP="005254C0">
            <w:pPr>
              <w:pStyle w:val="ListParagraph"/>
              <w:numPr>
                <w:ilvl w:val="0"/>
                <w:numId w:val="1"/>
              </w:numPr>
              <w:rPr>
                <w:rFonts w:asciiTheme="minorHAnsi" w:eastAsia="Calibri" w:hAnsiTheme="minorHAnsi" w:cstheme="minorHAnsi"/>
                <w:sz w:val="22"/>
                <w:szCs w:val="22"/>
              </w:rPr>
            </w:pPr>
            <w:r w:rsidRPr="008402FC">
              <w:rPr>
                <w:rFonts w:asciiTheme="minorHAnsi" w:eastAsia="Calibri" w:hAnsiTheme="minorHAnsi" w:cstheme="minorHAnsi"/>
                <w:b/>
                <w:bCs/>
                <w:sz w:val="22"/>
                <w:szCs w:val="22"/>
              </w:rPr>
              <w:t>Integrity, confidentiality, and empathy</w:t>
            </w:r>
            <w:r w:rsidRPr="008402FC">
              <w:rPr>
                <w:rFonts w:asciiTheme="minorHAnsi" w:eastAsia="Calibri" w:hAnsiTheme="minorHAnsi" w:cstheme="minorHAnsi"/>
                <w:sz w:val="22"/>
                <w:szCs w:val="22"/>
              </w:rPr>
              <w:t xml:space="preserve"> in managing sensitive student information and welfare concerns.</w:t>
            </w:r>
          </w:p>
        </w:tc>
        <w:tc>
          <w:tcPr>
            <w:tcW w:w="426" w:type="dxa"/>
            <w:tcBorders>
              <w:top w:val="single" w:sz="4" w:space="0" w:color="auto"/>
              <w:left w:val="single" w:sz="4" w:space="0" w:color="auto"/>
              <w:bottom w:val="single" w:sz="4" w:space="0" w:color="auto"/>
              <w:right w:val="single" w:sz="4" w:space="0" w:color="auto"/>
            </w:tcBorders>
          </w:tcPr>
          <w:p w14:paraId="74CCAF60" w14:textId="77777777" w:rsidR="005254C0" w:rsidRDefault="005254C0" w:rsidP="005254C0">
            <w:pPr>
              <w:rPr>
                <w:rFonts w:asciiTheme="minorHAnsi" w:hAnsiTheme="minorHAnsi" w:cstheme="minorHAnsi"/>
                <w:sz w:val="22"/>
                <w:szCs w:val="22"/>
              </w:rPr>
            </w:pPr>
            <w:r>
              <w:rPr>
                <w:rFonts w:asciiTheme="minorHAnsi" w:hAnsiTheme="minorHAnsi" w:cstheme="minorHAnsi"/>
                <w:sz w:val="22"/>
                <w:szCs w:val="22"/>
              </w:rPr>
              <w:t>E</w:t>
            </w:r>
          </w:p>
          <w:p w14:paraId="5F23E963" w14:textId="77777777" w:rsidR="005254C0" w:rsidRDefault="005254C0" w:rsidP="005510F2">
            <w:pPr>
              <w:rPr>
                <w:rFonts w:asciiTheme="minorHAnsi" w:hAnsiTheme="minorHAnsi" w:cstheme="minorHAnsi"/>
                <w:sz w:val="22"/>
                <w:szCs w:val="22"/>
              </w:rPr>
            </w:pPr>
          </w:p>
        </w:tc>
        <w:tc>
          <w:tcPr>
            <w:tcW w:w="475" w:type="dxa"/>
            <w:tcBorders>
              <w:top w:val="single" w:sz="4" w:space="0" w:color="auto"/>
              <w:left w:val="single" w:sz="4" w:space="0" w:color="auto"/>
              <w:bottom w:val="single" w:sz="4" w:space="0" w:color="auto"/>
              <w:right w:val="single" w:sz="4" w:space="0" w:color="auto"/>
            </w:tcBorders>
          </w:tcPr>
          <w:p w14:paraId="7FBD7252" w14:textId="77777777" w:rsidR="005254C0" w:rsidRDefault="005254C0" w:rsidP="005510F2">
            <w:pPr>
              <w:rPr>
                <w:rFonts w:asciiTheme="minorHAnsi" w:hAnsiTheme="minorHAnsi" w:cstheme="minorHAnsi"/>
                <w:sz w:val="22"/>
                <w:szCs w:val="22"/>
              </w:rPr>
            </w:pPr>
          </w:p>
        </w:tc>
      </w:tr>
      <w:tr w:rsidR="005254C0" w14:paraId="7BBA40FF" w14:textId="77777777" w:rsidTr="00BF7861">
        <w:tc>
          <w:tcPr>
            <w:tcW w:w="1979" w:type="dxa"/>
            <w:vMerge/>
            <w:tcBorders>
              <w:left w:val="single" w:sz="4" w:space="0" w:color="auto"/>
              <w:right w:val="single" w:sz="4" w:space="0" w:color="auto"/>
            </w:tcBorders>
          </w:tcPr>
          <w:p w14:paraId="6D293189" w14:textId="77777777" w:rsidR="005254C0" w:rsidRPr="008402FC" w:rsidRDefault="005254C0"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605E4383" w14:textId="69157F80" w:rsidR="005254C0" w:rsidRPr="006215D1" w:rsidRDefault="005254C0" w:rsidP="005254C0">
            <w:pPr>
              <w:pStyle w:val="ListParagraph"/>
              <w:numPr>
                <w:ilvl w:val="0"/>
                <w:numId w:val="1"/>
              </w:numPr>
              <w:rPr>
                <w:rFonts w:asciiTheme="minorHAnsi" w:eastAsia="Calibri" w:hAnsiTheme="minorHAnsi" w:cstheme="minorHAnsi"/>
                <w:sz w:val="22"/>
                <w:szCs w:val="22"/>
              </w:rPr>
            </w:pPr>
            <w:r w:rsidRPr="008402FC">
              <w:rPr>
                <w:rFonts w:asciiTheme="minorHAnsi" w:eastAsia="Calibri" w:hAnsiTheme="minorHAnsi" w:cstheme="minorHAnsi"/>
                <w:b/>
                <w:bCs/>
                <w:sz w:val="22"/>
                <w:szCs w:val="22"/>
              </w:rPr>
              <w:t>Ability to remain calm and professional</w:t>
            </w:r>
            <w:r w:rsidRPr="008402FC">
              <w:rPr>
                <w:rFonts w:asciiTheme="minorHAnsi" w:eastAsia="Calibri" w:hAnsiTheme="minorHAnsi" w:cstheme="minorHAnsi"/>
                <w:sz w:val="22"/>
                <w:szCs w:val="22"/>
              </w:rPr>
              <w:t xml:space="preserve"> in high-pressure situations and when managing student crises.</w:t>
            </w:r>
          </w:p>
        </w:tc>
        <w:tc>
          <w:tcPr>
            <w:tcW w:w="426" w:type="dxa"/>
            <w:tcBorders>
              <w:top w:val="single" w:sz="4" w:space="0" w:color="auto"/>
              <w:left w:val="single" w:sz="4" w:space="0" w:color="auto"/>
              <w:bottom w:val="single" w:sz="4" w:space="0" w:color="auto"/>
              <w:right w:val="single" w:sz="4" w:space="0" w:color="auto"/>
            </w:tcBorders>
          </w:tcPr>
          <w:p w14:paraId="118294FE" w14:textId="77777777" w:rsidR="005254C0" w:rsidRDefault="005254C0" w:rsidP="005254C0">
            <w:pPr>
              <w:rPr>
                <w:rFonts w:asciiTheme="minorHAnsi" w:hAnsiTheme="minorHAnsi" w:cstheme="minorHAnsi"/>
                <w:sz w:val="22"/>
                <w:szCs w:val="22"/>
              </w:rPr>
            </w:pPr>
            <w:r>
              <w:rPr>
                <w:rFonts w:asciiTheme="minorHAnsi" w:hAnsiTheme="minorHAnsi" w:cstheme="minorHAnsi"/>
                <w:sz w:val="22"/>
                <w:szCs w:val="22"/>
              </w:rPr>
              <w:t>E</w:t>
            </w:r>
          </w:p>
          <w:p w14:paraId="1B50E46A" w14:textId="77777777" w:rsidR="005254C0" w:rsidRDefault="005254C0" w:rsidP="005510F2">
            <w:pPr>
              <w:rPr>
                <w:rFonts w:asciiTheme="minorHAnsi" w:hAnsiTheme="minorHAnsi" w:cstheme="minorHAnsi"/>
                <w:sz w:val="22"/>
                <w:szCs w:val="22"/>
              </w:rPr>
            </w:pPr>
          </w:p>
        </w:tc>
        <w:tc>
          <w:tcPr>
            <w:tcW w:w="475" w:type="dxa"/>
            <w:tcBorders>
              <w:top w:val="single" w:sz="4" w:space="0" w:color="auto"/>
              <w:left w:val="single" w:sz="4" w:space="0" w:color="auto"/>
              <w:bottom w:val="single" w:sz="4" w:space="0" w:color="auto"/>
              <w:right w:val="single" w:sz="4" w:space="0" w:color="auto"/>
            </w:tcBorders>
          </w:tcPr>
          <w:p w14:paraId="09577899" w14:textId="77777777" w:rsidR="005254C0" w:rsidRDefault="005254C0" w:rsidP="005510F2">
            <w:pPr>
              <w:rPr>
                <w:rFonts w:asciiTheme="minorHAnsi" w:hAnsiTheme="minorHAnsi" w:cstheme="minorHAnsi"/>
                <w:sz w:val="22"/>
                <w:szCs w:val="22"/>
              </w:rPr>
            </w:pPr>
          </w:p>
        </w:tc>
      </w:tr>
      <w:tr w:rsidR="005254C0" w14:paraId="3C393FB7" w14:textId="77777777" w:rsidTr="00BF7861">
        <w:tc>
          <w:tcPr>
            <w:tcW w:w="1979" w:type="dxa"/>
            <w:vMerge/>
            <w:tcBorders>
              <w:left w:val="single" w:sz="4" w:space="0" w:color="auto"/>
              <w:bottom w:val="single" w:sz="4" w:space="0" w:color="auto"/>
              <w:right w:val="single" w:sz="4" w:space="0" w:color="auto"/>
            </w:tcBorders>
          </w:tcPr>
          <w:p w14:paraId="335C786A" w14:textId="77777777" w:rsidR="005254C0" w:rsidRPr="008402FC" w:rsidRDefault="005254C0"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7D84450F" w14:textId="29E060EC" w:rsidR="005254C0" w:rsidRPr="008402FC" w:rsidRDefault="005254C0" w:rsidP="008402FC">
            <w:pPr>
              <w:pStyle w:val="ListParagraph"/>
              <w:numPr>
                <w:ilvl w:val="0"/>
                <w:numId w:val="1"/>
              </w:numPr>
              <w:rPr>
                <w:rFonts w:asciiTheme="minorHAnsi" w:eastAsia="Calibri" w:hAnsiTheme="minorHAnsi" w:cstheme="minorHAnsi"/>
                <w:b/>
                <w:bCs/>
                <w:sz w:val="22"/>
                <w:szCs w:val="22"/>
              </w:rPr>
            </w:pPr>
            <w:r w:rsidRPr="008402FC">
              <w:rPr>
                <w:rFonts w:asciiTheme="minorHAnsi" w:eastAsia="Calibri" w:hAnsiTheme="minorHAnsi" w:cstheme="minorHAnsi"/>
                <w:b/>
                <w:bCs/>
                <w:sz w:val="22"/>
                <w:szCs w:val="22"/>
              </w:rPr>
              <w:t>Flexibility and adaptability</w:t>
            </w:r>
            <w:r w:rsidRPr="008402FC">
              <w:rPr>
                <w:rFonts w:asciiTheme="minorHAnsi" w:eastAsia="Calibri" w:hAnsiTheme="minorHAnsi" w:cstheme="minorHAnsi"/>
                <w:sz w:val="22"/>
                <w:szCs w:val="22"/>
              </w:rPr>
              <w:t xml:space="preserve"> to work with students from diverse backgrounds and varying needs.</w:t>
            </w:r>
          </w:p>
        </w:tc>
        <w:tc>
          <w:tcPr>
            <w:tcW w:w="426" w:type="dxa"/>
            <w:tcBorders>
              <w:top w:val="single" w:sz="4" w:space="0" w:color="auto"/>
              <w:left w:val="single" w:sz="4" w:space="0" w:color="auto"/>
              <w:bottom w:val="single" w:sz="4" w:space="0" w:color="auto"/>
              <w:right w:val="single" w:sz="4" w:space="0" w:color="auto"/>
            </w:tcBorders>
          </w:tcPr>
          <w:p w14:paraId="565A4663" w14:textId="6D82B9C6" w:rsidR="005254C0" w:rsidRDefault="005254C0" w:rsidP="005510F2">
            <w:pPr>
              <w:rPr>
                <w:rFonts w:asciiTheme="minorHAnsi" w:hAnsiTheme="minorHAnsi" w:cstheme="minorHAnsi"/>
                <w:sz w:val="22"/>
                <w:szCs w:val="22"/>
              </w:rPr>
            </w:pPr>
            <w:r>
              <w:rPr>
                <w:rFonts w:asciiTheme="minorHAnsi" w:hAnsiTheme="minorHAnsi" w:cstheme="minorHAnsi"/>
                <w:sz w:val="22"/>
                <w:szCs w:val="22"/>
              </w:rPr>
              <w:t>E</w:t>
            </w:r>
          </w:p>
        </w:tc>
        <w:tc>
          <w:tcPr>
            <w:tcW w:w="475" w:type="dxa"/>
            <w:tcBorders>
              <w:top w:val="single" w:sz="4" w:space="0" w:color="auto"/>
              <w:left w:val="single" w:sz="4" w:space="0" w:color="auto"/>
              <w:bottom w:val="single" w:sz="4" w:space="0" w:color="auto"/>
              <w:right w:val="single" w:sz="4" w:space="0" w:color="auto"/>
            </w:tcBorders>
          </w:tcPr>
          <w:p w14:paraId="604B1A35" w14:textId="77777777" w:rsidR="005254C0" w:rsidRDefault="005254C0" w:rsidP="005510F2">
            <w:pPr>
              <w:rPr>
                <w:rFonts w:asciiTheme="minorHAnsi" w:hAnsiTheme="minorHAnsi" w:cstheme="minorHAnsi"/>
                <w:sz w:val="22"/>
                <w:szCs w:val="22"/>
              </w:rPr>
            </w:pPr>
          </w:p>
        </w:tc>
      </w:tr>
      <w:tr w:rsidR="005254C0" w14:paraId="14A58A02" w14:textId="77777777" w:rsidTr="00487F88">
        <w:tc>
          <w:tcPr>
            <w:tcW w:w="1979" w:type="dxa"/>
            <w:vMerge w:val="restart"/>
            <w:tcBorders>
              <w:top w:val="single" w:sz="4" w:space="0" w:color="auto"/>
              <w:left w:val="single" w:sz="4" w:space="0" w:color="auto"/>
              <w:right w:val="single" w:sz="4" w:space="0" w:color="auto"/>
            </w:tcBorders>
          </w:tcPr>
          <w:p w14:paraId="30353E96" w14:textId="066243D2" w:rsidR="005254C0" w:rsidRDefault="005254C0" w:rsidP="005510F2">
            <w:pPr>
              <w:rPr>
                <w:rFonts w:asciiTheme="minorHAnsi" w:hAnsiTheme="minorHAnsi" w:cstheme="minorHAnsi"/>
                <w:b/>
                <w:color w:val="0070C0"/>
                <w:sz w:val="22"/>
                <w:szCs w:val="22"/>
              </w:rPr>
            </w:pPr>
            <w:r w:rsidRPr="008402FC">
              <w:rPr>
                <w:rFonts w:asciiTheme="minorHAnsi" w:hAnsiTheme="minorHAnsi" w:cstheme="minorHAnsi"/>
                <w:b/>
                <w:color w:val="0070C0"/>
                <w:sz w:val="22"/>
                <w:szCs w:val="22"/>
              </w:rPr>
              <w:t>Additional Requirements</w:t>
            </w:r>
          </w:p>
        </w:tc>
        <w:tc>
          <w:tcPr>
            <w:tcW w:w="7083" w:type="dxa"/>
            <w:tcBorders>
              <w:top w:val="single" w:sz="4" w:space="0" w:color="auto"/>
              <w:left w:val="single" w:sz="4" w:space="0" w:color="auto"/>
              <w:bottom w:val="single" w:sz="4" w:space="0" w:color="auto"/>
              <w:right w:val="single" w:sz="4" w:space="0" w:color="auto"/>
            </w:tcBorders>
          </w:tcPr>
          <w:p w14:paraId="05AEBDCA" w14:textId="29949C61" w:rsidR="005254C0" w:rsidRPr="006215D1" w:rsidRDefault="005254C0" w:rsidP="005254C0">
            <w:pPr>
              <w:pStyle w:val="ListParagraph"/>
              <w:numPr>
                <w:ilvl w:val="0"/>
                <w:numId w:val="1"/>
              </w:numPr>
              <w:rPr>
                <w:rFonts w:asciiTheme="minorHAnsi" w:eastAsia="Calibri" w:hAnsiTheme="minorHAnsi" w:cstheme="minorHAnsi"/>
                <w:sz w:val="22"/>
                <w:szCs w:val="22"/>
              </w:rPr>
            </w:pPr>
            <w:r w:rsidRPr="008402FC">
              <w:rPr>
                <w:rFonts w:asciiTheme="minorHAnsi" w:eastAsia="Calibri" w:hAnsiTheme="minorHAnsi" w:cstheme="minorHAnsi"/>
                <w:b/>
                <w:bCs/>
                <w:sz w:val="22"/>
                <w:szCs w:val="22"/>
              </w:rPr>
              <w:t>Enhanced DBS check</w:t>
            </w:r>
            <w:r w:rsidRPr="008402FC">
              <w:rPr>
                <w:rFonts w:asciiTheme="minorHAnsi" w:eastAsia="Calibri" w:hAnsiTheme="minorHAnsi" w:cstheme="minorHAnsi"/>
                <w:sz w:val="22"/>
                <w:szCs w:val="22"/>
              </w:rPr>
              <w:t xml:space="preserve"> required.</w:t>
            </w:r>
          </w:p>
        </w:tc>
        <w:tc>
          <w:tcPr>
            <w:tcW w:w="426" w:type="dxa"/>
            <w:tcBorders>
              <w:top w:val="single" w:sz="4" w:space="0" w:color="auto"/>
              <w:left w:val="single" w:sz="4" w:space="0" w:color="auto"/>
              <w:bottom w:val="single" w:sz="4" w:space="0" w:color="auto"/>
              <w:right w:val="single" w:sz="4" w:space="0" w:color="auto"/>
            </w:tcBorders>
          </w:tcPr>
          <w:p w14:paraId="1BB391D4" w14:textId="2B3884AF" w:rsidR="005254C0" w:rsidRDefault="005254C0" w:rsidP="005510F2">
            <w:pPr>
              <w:rPr>
                <w:rFonts w:asciiTheme="minorHAnsi" w:hAnsiTheme="minorHAnsi" w:cstheme="minorHAnsi"/>
                <w:sz w:val="22"/>
                <w:szCs w:val="22"/>
              </w:rPr>
            </w:pPr>
            <w:r>
              <w:rPr>
                <w:rFonts w:asciiTheme="minorHAnsi" w:hAnsiTheme="minorHAnsi" w:cstheme="minorHAnsi"/>
                <w:sz w:val="22"/>
                <w:szCs w:val="22"/>
              </w:rPr>
              <w:t>E</w:t>
            </w:r>
          </w:p>
        </w:tc>
        <w:tc>
          <w:tcPr>
            <w:tcW w:w="475" w:type="dxa"/>
            <w:tcBorders>
              <w:top w:val="single" w:sz="4" w:space="0" w:color="auto"/>
              <w:left w:val="single" w:sz="4" w:space="0" w:color="auto"/>
              <w:bottom w:val="single" w:sz="4" w:space="0" w:color="auto"/>
              <w:right w:val="single" w:sz="4" w:space="0" w:color="auto"/>
            </w:tcBorders>
          </w:tcPr>
          <w:p w14:paraId="52EE2245" w14:textId="6BDE7BEC" w:rsidR="005254C0" w:rsidRDefault="005254C0" w:rsidP="005510F2">
            <w:pPr>
              <w:rPr>
                <w:rFonts w:asciiTheme="minorHAnsi" w:hAnsiTheme="minorHAnsi" w:cstheme="minorHAnsi"/>
                <w:sz w:val="22"/>
                <w:szCs w:val="22"/>
              </w:rPr>
            </w:pPr>
          </w:p>
        </w:tc>
      </w:tr>
      <w:tr w:rsidR="005254C0" w14:paraId="5C62EE96" w14:textId="77777777" w:rsidTr="00487F88">
        <w:tc>
          <w:tcPr>
            <w:tcW w:w="1979" w:type="dxa"/>
            <w:vMerge/>
            <w:tcBorders>
              <w:left w:val="single" w:sz="4" w:space="0" w:color="auto"/>
              <w:bottom w:val="single" w:sz="4" w:space="0" w:color="auto"/>
              <w:right w:val="single" w:sz="4" w:space="0" w:color="auto"/>
            </w:tcBorders>
          </w:tcPr>
          <w:p w14:paraId="11A27C03" w14:textId="77777777" w:rsidR="005254C0" w:rsidRPr="008402FC" w:rsidRDefault="005254C0"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217C2BF9" w14:textId="63E6539F" w:rsidR="005254C0" w:rsidRPr="008402FC" w:rsidRDefault="005254C0" w:rsidP="008402FC">
            <w:pPr>
              <w:pStyle w:val="ListParagraph"/>
              <w:numPr>
                <w:ilvl w:val="0"/>
                <w:numId w:val="1"/>
              </w:numPr>
              <w:rPr>
                <w:rFonts w:asciiTheme="minorHAnsi" w:eastAsia="Calibri" w:hAnsiTheme="minorHAnsi" w:cstheme="minorHAnsi"/>
                <w:b/>
                <w:bCs/>
                <w:sz w:val="22"/>
                <w:szCs w:val="22"/>
              </w:rPr>
            </w:pPr>
            <w:r w:rsidRPr="008402FC">
              <w:rPr>
                <w:rFonts w:asciiTheme="minorHAnsi" w:eastAsia="Calibri" w:hAnsiTheme="minorHAnsi" w:cstheme="minorHAnsi"/>
                <w:b/>
                <w:bCs/>
                <w:sz w:val="22"/>
                <w:szCs w:val="22"/>
              </w:rPr>
              <w:t>Driving licence and access to own vehicle</w:t>
            </w:r>
            <w:r w:rsidRPr="008402FC">
              <w:rPr>
                <w:rFonts w:asciiTheme="minorHAnsi" w:eastAsia="Calibri" w:hAnsiTheme="minorHAnsi" w:cstheme="minorHAnsi"/>
                <w:sz w:val="22"/>
                <w:szCs w:val="22"/>
              </w:rPr>
              <w:t xml:space="preserve"> (if required for travel to external agencies or other schools).</w:t>
            </w:r>
          </w:p>
        </w:tc>
        <w:tc>
          <w:tcPr>
            <w:tcW w:w="426" w:type="dxa"/>
            <w:tcBorders>
              <w:top w:val="single" w:sz="4" w:space="0" w:color="auto"/>
              <w:left w:val="single" w:sz="4" w:space="0" w:color="auto"/>
              <w:bottom w:val="single" w:sz="4" w:space="0" w:color="auto"/>
              <w:right w:val="single" w:sz="4" w:space="0" w:color="auto"/>
            </w:tcBorders>
          </w:tcPr>
          <w:p w14:paraId="33AFC1BB" w14:textId="77777777" w:rsidR="005254C0" w:rsidRDefault="005254C0" w:rsidP="005510F2">
            <w:pPr>
              <w:rPr>
                <w:rFonts w:asciiTheme="minorHAnsi" w:hAnsiTheme="minorHAnsi" w:cstheme="minorHAnsi"/>
                <w:sz w:val="22"/>
                <w:szCs w:val="22"/>
              </w:rPr>
            </w:pPr>
          </w:p>
        </w:tc>
        <w:tc>
          <w:tcPr>
            <w:tcW w:w="475" w:type="dxa"/>
            <w:tcBorders>
              <w:top w:val="single" w:sz="4" w:space="0" w:color="auto"/>
              <w:left w:val="single" w:sz="4" w:space="0" w:color="auto"/>
              <w:bottom w:val="single" w:sz="4" w:space="0" w:color="auto"/>
              <w:right w:val="single" w:sz="4" w:space="0" w:color="auto"/>
            </w:tcBorders>
          </w:tcPr>
          <w:p w14:paraId="78A7E757" w14:textId="5B173729" w:rsidR="005254C0" w:rsidRDefault="005254C0" w:rsidP="005510F2">
            <w:pPr>
              <w:rPr>
                <w:rFonts w:asciiTheme="minorHAnsi" w:hAnsiTheme="minorHAnsi" w:cstheme="minorHAnsi"/>
                <w:sz w:val="22"/>
                <w:szCs w:val="22"/>
              </w:rPr>
            </w:pPr>
            <w:r>
              <w:rPr>
                <w:rFonts w:asciiTheme="minorHAnsi" w:hAnsiTheme="minorHAnsi" w:cstheme="minorHAnsi"/>
                <w:sz w:val="22"/>
                <w:szCs w:val="22"/>
              </w:rPr>
              <w:t>D</w:t>
            </w:r>
          </w:p>
        </w:tc>
      </w:tr>
    </w:tbl>
    <w:p w14:paraId="4421A384" w14:textId="77777777" w:rsidR="008402FC" w:rsidRDefault="008402FC" w:rsidP="00233F36">
      <w:pPr>
        <w:spacing w:line="255" w:lineRule="atLeast"/>
        <w:rPr>
          <w:rFonts w:asciiTheme="minorHAnsi" w:hAnsiTheme="minorHAnsi" w:cstheme="minorHAnsi"/>
          <w:sz w:val="22"/>
          <w:szCs w:val="22"/>
          <w:lang w:val="en-US" w:eastAsia="en-GB"/>
        </w:rPr>
      </w:pPr>
    </w:p>
    <w:p w14:paraId="42ECE866" w14:textId="77777777" w:rsidR="00233F36" w:rsidRDefault="00233F36" w:rsidP="00233F36">
      <w:pPr>
        <w:spacing w:line="255" w:lineRule="atLeast"/>
        <w:rPr>
          <w:rFonts w:asciiTheme="minorHAnsi" w:hAnsiTheme="minorHAnsi" w:cstheme="minorHAnsi"/>
          <w:sz w:val="22"/>
          <w:szCs w:val="22"/>
          <w:lang w:val="en-US" w:eastAsia="en-GB"/>
        </w:rPr>
      </w:pPr>
    </w:p>
    <w:p w14:paraId="2879EF73" w14:textId="7B459919" w:rsidR="00233F36" w:rsidRPr="00F30ADE" w:rsidRDefault="004212C6" w:rsidP="002B70F1">
      <w:pPr>
        <w:spacing w:line="240" w:lineRule="auto"/>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February</w:t>
      </w:r>
      <w:r w:rsidR="00C7374D">
        <w:rPr>
          <w:rFonts w:asciiTheme="minorHAnsi" w:hAnsiTheme="minorHAnsi" w:cstheme="minorHAnsi"/>
          <w:color w:val="000000"/>
          <w:sz w:val="22"/>
          <w:szCs w:val="22"/>
          <w:lang w:eastAsia="en-GB"/>
        </w:rPr>
        <w:t xml:space="preserve"> 2025</w:t>
      </w:r>
    </w:p>
    <w:sectPr w:rsidR="00233F36" w:rsidRPr="00F30ADE" w:rsidSect="00BE1848">
      <w:headerReference w:type="default" r:id="rId11"/>
      <w:headerReference w:type="first" r:id="rId12"/>
      <w:footerReference w:type="first" r:id="rId13"/>
      <w:pgSz w:w="11906" w:h="16838" w:code="9"/>
      <w:pgMar w:top="851" w:right="964" w:bottom="426" w:left="964"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23AD2" w14:textId="77777777" w:rsidR="00616A8B" w:rsidRDefault="00616A8B">
      <w:r>
        <w:separator/>
      </w:r>
    </w:p>
  </w:endnote>
  <w:endnote w:type="continuationSeparator" w:id="0">
    <w:p w14:paraId="66235C3E" w14:textId="77777777" w:rsidR="00616A8B" w:rsidRDefault="00616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777200"/>
      <w:docPartObj>
        <w:docPartGallery w:val="Page Numbers (Bottom of Page)"/>
        <w:docPartUnique/>
      </w:docPartObj>
    </w:sdtPr>
    <w:sdtEndPr>
      <w:rPr>
        <w:noProof/>
      </w:rPr>
    </w:sdtEndPr>
    <w:sdtContent>
      <w:p w14:paraId="271405AC" w14:textId="525A8936" w:rsidR="009832B2" w:rsidRDefault="009832B2">
        <w:pPr>
          <w:pStyle w:val="Footer"/>
          <w:jc w:val="center"/>
        </w:pPr>
        <w:r>
          <w:fldChar w:fldCharType="begin"/>
        </w:r>
        <w:r>
          <w:instrText xml:space="preserve"> PAGE   \* MERGEFORMAT </w:instrText>
        </w:r>
        <w:r>
          <w:fldChar w:fldCharType="separate"/>
        </w:r>
        <w:r w:rsidR="009B1D0D">
          <w:rPr>
            <w:noProof/>
          </w:rPr>
          <w:t>1</w:t>
        </w:r>
        <w:r>
          <w:rPr>
            <w:noProof/>
          </w:rPr>
          <w:fldChar w:fldCharType="end"/>
        </w:r>
      </w:p>
    </w:sdtContent>
  </w:sdt>
  <w:p w14:paraId="462A6569" w14:textId="77777777" w:rsidR="009832B2" w:rsidRDefault="00983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02141" w14:textId="77777777" w:rsidR="00616A8B" w:rsidRDefault="00616A8B">
      <w:r>
        <w:separator/>
      </w:r>
    </w:p>
  </w:footnote>
  <w:footnote w:type="continuationSeparator" w:id="0">
    <w:p w14:paraId="04BF266E" w14:textId="77777777" w:rsidR="00616A8B" w:rsidRDefault="00616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72EC6" w14:textId="77777777" w:rsidR="009832B2" w:rsidRDefault="009832B2">
    <w:pPr>
      <w:pStyle w:val="Header"/>
    </w:pPr>
  </w:p>
  <w:p w14:paraId="642A1A0D" w14:textId="77777777" w:rsidR="009832B2" w:rsidRDefault="009832B2">
    <w:pPr>
      <w:pStyle w:val="Header"/>
    </w:pPr>
  </w:p>
  <w:p w14:paraId="3E36406F" w14:textId="77777777" w:rsidR="009832B2" w:rsidRDefault="009832B2">
    <w:pPr>
      <w:pStyle w:val="Header"/>
    </w:pPr>
  </w:p>
  <w:p w14:paraId="4252C8C0" w14:textId="77777777" w:rsidR="009832B2" w:rsidRDefault="009832B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0C97C" w14:textId="77777777" w:rsidR="009832B2" w:rsidRDefault="009832B2">
    <w:pPr>
      <w:pStyle w:val="Address"/>
    </w:pPr>
  </w:p>
  <w:p w14:paraId="7D7E5A8F" w14:textId="77777777" w:rsidR="009832B2" w:rsidRDefault="009832B2">
    <w:pPr>
      <w:pStyle w:val="Address"/>
    </w:pPr>
  </w:p>
  <w:p w14:paraId="736508D9" w14:textId="77777777" w:rsidR="009832B2" w:rsidRDefault="009832B2">
    <w:pPr>
      <w:pStyle w:val="Address"/>
    </w:pPr>
  </w:p>
  <w:p w14:paraId="06115210" w14:textId="77777777" w:rsidR="009832B2" w:rsidRDefault="009832B2">
    <w:pPr>
      <w:pStyle w:val="Address"/>
    </w:pPr>
  </w:p>
  <w:p w14:paraId="6185F292" w14:textId="77777777" w:rsidR="009832B2" w:rsidRDefault="009832B2" w:rsidP="00A65EAD">
    <w:pPr>
      <w:pStyle w:val="Address"/>
      <w:jc w:val="left"/>
    </w:pPr>
    <w:r>
      <w:rPr>
        <w:rFonts w:cs="Arial"/>
        <w:noProof/>
        <w:color w:val="2A4366"/>
        <w:sz w:val="20"/>
        <w:szCs w:val="20"/>
        <w:lang w:eastAsia="en-GB"/>
      </w:rPr>
      <w:drawing>
        <wp:inline distT="0" distB="0" distL="0" distR="0" wp14:anchorId="1C8D79FC" wp14:editId="7A8D74DC">
          <wp:extent cx="1800225" cy="752475"/>
          <wp:effectExtent l="19050" t="0" r="9525" b="0"/>
          <wp:docPr id="22" name="Picture 22" descr="L.E.A.D. Academy Trus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 Academy Trust"/>
                  <pic:cNvPicPr>
                    <a:picLocks noChangeAspect="1" noChangeArrowheads="1"/>
                  </pic:cNvPicPr>
                </pic:nvPicPr>
                <pic:blipFill>
                  <a:blip r:embed="rId2" r:link="rId3"/>
                  <a:srcRect/>
                  <a:stretch>
                    <a:fillRect/>
                  </a:stretch>
                </pic:blipFill>
                <pic:spPr bwMode="auto">
                  <a:xfrm>
                    <a:off x="0" y="0"/>
                    <a:ext cx="1800225" cy="7524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54257"/>
    <w:multiLevelType w:val="hybridMultilevel"/>
    <w:tmpl w:val="90A0F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332B03"/>
    <w:multiLevelType w:val="hybridMultilevel"/>
    <w:tmpl w:val="8E329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750D46"/>
    <w:multiLevelType w:val="hybridMultilevel"/>
    <w:tmpl w:val="E6C6F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B86E82"/>
    <w:multiLevelType w:val="hybridMultilevel"/>
    <w:tmpl w:val="85C07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DA2BD8"/>
    <w:multiLevelType w:val="hybridMultilevel"/>
    <w:tmpl w:val="7B96C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9919FA"/>
    <w:multiLevelType w:val="hybridMultilevel"/>
    <w:tmpl w:val="533A5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1"/>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A90"/>
    <w:rsid w:val="00006A20"/>
    <w:rsid w:val="00006A90"/>
    <w:rsid w:val="00007370"/>
    <w:rsid w:val="00011DC9"/>
    <w:rsid w:val="000123BC"/>
    <w:rsid w:val="00016E65"/>
    <w:rsid w:val="000204A3"/>
    <w:rsid w:val="00025566"/>
    <w:rsid w:val="00036332"/>
    <w:rsid w:val="00037B34"/>
    <w:rsid w:val="00047B43"/>
    <w:rsid w:val="00051429"/>
    <w:rsid w:val="000639D7"/>
    <w:rsid w:val="00064146"/>
    <w:rsid w:val="0007432F"/>
    <w:rsid w:val="00077CAF"/>
    <w:rsid w:val="00083692"/>
    <w:rsid w:val="00093BF8"/>
    <w:rsid w:val="000A019E"/>
    <w:rsid w:val="000A508A"/>
    <w:rsid w:val="000B2264"/>
    <w:rsid w:val="000B5F69"/>
    <w:rsid w:val="000C0F12"/>
    <w:rsid w:val="000C6136"/>
    <w:rsid w:val="000D3CD9"/>
    <w:rsid w:val="000E3DEB"/>
    <w:rsid w:val="000F072B"/>
    <w:rsid w:val="000F411C"/>
    <w:rsid w:val="000F6F9A"/>
    <w:rsid w:val="0010423D"/>
    <w:rsid w:val="00105A9B"/>
    <w:rsid w:val="001074E6"/>
    <w:rsid w:val="00111410"/>
    <w:rsid w:val="00114E04"/>
    <w:rsid w:val="00132D3D"/>
    <w:rsid w:val="001630FF"/>
    <w:rsid w:val="00184C87"/>
    <w:rsid w:val="00193DFC"/>
    <w:rsid w:val="001979CD"/>
    <w:rsid w:val="001B1706"/>
    <w:rsid w:val="001C5C6D"/>
    <w:rsid w:val="0021034F"/>
    <w:rsid w:val="0021433D"/>
    <w:rsid w:val="00233F36"/>
    <w:rsid w:val="002349ED"/>
    <w:rsid w:val="00247928"/>
    <w:rsid w:val="00260624"/>
    <w:rsid w:val="00265ED4"/>
    <w:rsid w:val="0028787F"/>
    <w:rsid w:val="002A50D8"/>
    <w:rsid w:val="002A67C2"/>
    <w:rsid w:val="002B70F1"/>
    <w:rsid w:val="002C4342"/>
    <w:rsid w:val="002C53E6"/>
    <w:rsid w:val="002C6581"/>
    <w:rsid w:val="002C7E3A"/>
    <w:rsid w:val="002D1D17"/>
    <w:rsid w:val="002E19EC"/>
    <w:rsid w:val="002E3B4E"/>
    <w:rsid w:val="002F161F"/>
    <w:rsid w:val="002F1FF4"/>
    <w:rsid w:val="003065B6"/>
    <w:rsid w:val="00306841"/>
    <w:rsid w:val="00323DA4"/>
    <w:rsid w:val="00331B17"/>
    <w:rsid w:val="00336DE0"/>
    <w:rsid w:val="00361B64"/>
    <w:rsid w:val="003737F0"/>
    <w:rsid w:val="0037680A"/>
    <w:rsid w:val="003925E8"/>
    <w:rsid w:val="003B012F"/>
    <w:rsid w:val="003C0822"/>
    <w:rsid w:val="003C31C7"/>
    <w:rsid w:val="003D3645"/>
    <w:rsid w:val="003D3D4E"/>
    <w:rsid w:val="003E5C03"/>
    <w:rsid w:val="004008E3"/>
    <w:rsid w:val="00415B28"/>
    <w:rsid w:val="004212C6"/>
    <w:rsid w:val="00424117"/>
    <w:rsid w:val="004273EA"/>
    <w:rsid w:val="00432E12"/>
    <w:rsid w:val="00440F12"/>
    <w:rsid w:val="0046279D"/>
    <w:rsid w:val="00465633"/>
    <w:rsid w:val="00470D23"/>
    <w:rsid w:val="00472DD3"/>
    <w:rsid w:val="00482564"/>
    <w:rsid w:val="00485D10"/>
    <w:rsid w:val="00497204"/>
    <w:rsid w:val="004977A3"/>
    <w:rsid w:val="004B4185"/>
    <w:rsid w:val="004C04C6"/>
    <w:rsid w:val="004C16B3"/>
    <w:rsid w:val="004E2778"/>
    <w:rsid w:val="004F76E4"/>
    <w:rsid w:val="004F7F58"/>
    <w:rsid w:val="005032E5"/>
    <w:rsid w:val="00514B86"/>
    <w:rsid w:val="0052247D"/>
    <w:rsid w:val="005254C0"/>
    <w:rsid w:val="00530606"/>
    <w:rsid w:val="0053491E"/>
    <w:rsid w:val="00536A39"/>
    <w:rsid w:val="00541703"/>
    <w:rsid w:val="00545038"/>
    <w:rsid w:val="00557697"/>
    <w:rsid w:val="00572C93"/>
    <w:rsid w:val="00584B71"/>
    <w:rsid w:val="005B33A6"/>
    <w:rsid w:val="005B3537"/>
    <w:rsid w:val="005B62BC"/>
    <w:rsid w:val="005B6C27"/>
    <w:rsid w:val="005C6ADE"/>
    <w:rsid w:val="005C7A06"/>
    <w:rsid w:val="005D2136"/>
    <w:rsid w:val="005E0681"/>
    <w:rsid w:val="005E2C04"/>
    <w:rsid w:val="005F6B1F"/>
    <w:rsid w:val="005F72D3"/>
    <w:rsid w:val="00605390"/>
    <w:rsid w:val="0061182C"/>
    <w:rsid w:val="00616A8B"/>
    <w:rsid w:val="006171C1"/>
    <w:rsid w:val="006215D1"/>
    <w:rsid w:val="00626376"/>
    <w:rsid w:val="0064291A"/>
    <w:rsid w:val="00643B21"/>
    <w:rsid w:val="00644C68"/>
    <w:rsid w:val="006466A1"/>
    <w:rsid w:val="00655115"/>
    <w:rsid w:val="00657963"/>
    <w:rsid w:val="00662412"/>
    <w:rsid w:val="0066404D"/>
    <w:rsid w:val="0068263D"/>
    <w:rsid w:val="006827E0"/>
    <w:rsid w:val="0068553C"/>
    <w:rsid w:val="00694E5F"/>
    <w:rsid w:val="006B1147"/>
    <w:rsid w:val="006B203C"/>
    <w:rsid w:val="006B39D9"/>
    <w:rsid w:val="006C14E1"/>
    <w:rsid w:val="006C65A3"/>
    <w:rsid w:val="006D16CD"/>
    <w:rsid w:val="006D2569"/>
    <w:rsid w:val="006D3297"/>
    <w:rsid w:val="006D66DD"/>
    <w:rsid w:val="006E0D77"/>
    <w:rsid w:val="006E6DDD"/>
    <w:rsid w:val="006F1140"/>
    <w:rsid w:val="00704937"/>
    <w:rsid w:val="00704B21"/>
    <w:rsid w:val="00706016"/>
    <w:rsid w:val="00741DF1"/>
    <w:rsid w:val="00754F39"/>
    <w:rsid w:val="00761992"/>
    <w:rsid w:val="007672BE"/>
    <w:rsid w:val="00783020"/>
    <w:rsid w:val="00783B08"/>
    <w:rsid w:val="00784E19"/>
    <w:rsid w:val="007A0017"/>
    <w:rsid w:val="007A1EA7"/>
    <w:rsid w:val="007A30E1"/>
    <w:rsid w:val="007B55B1"/>
    <w:rsid w:val="007C129A"/>
    <w:rsid w:val="007C4F0E"/>
    <w:rsid w:val="007C720D"/>
    <w:rsid w:val="007C7E7B"/>
    <w:rsid w:val="007C7F8E"/>
    <w:rsid w:val="007D203E"/>
    <w:rsid w:val="007F0300"/>
    <w:rsid w:val="0080088A"/>
    <w:rsid w:val="008051F3"/>
    <w:rsid w:val="008059A1"/>
    <w:rsid w:val="008061E1"/>
    <w:rsid w:val="0082028B"/>
    <w:rsid w:val="0082565D"/>
    <w:rsid w:val="008359BA"/>
    <w:rsid w:val="008402FC"/>
    <w:rsid w:val="008605AF"/>
    <w:rsid w:val="00876F56"/>
    <w:rsid w:val="008801C0"/>
    <w:rsid w:val="00883EEB"/>
    <w:rsid w:val="0088486C"/>
    <w:rsid w:val="00891983"/>
    <w:rsid w:val="00891A5E"/>
    <w:rsid w:val="008933F6"/>
    <w:rsid w:val="008979DC"/>
    <w:rsid w:val="008B28F5"/>
    <w:rsid w:val="008B3571"/>
    <w:rsid w:val="008B62FB"/>
    <w:rsid w:val="008B7D99"/>
    <w:rsid w:val="008C56A4"/>
    <w:rsid w:val="008D3E4F"/>
    <w:rsid w:val="008E521D"/>
    <w:rsid w:val="008F1234"/>
    <w:rsid w:val="008F441E"/>
    <w:rsid w:val="008F4CE4"/>
    <w:rsid w:val="00900EC2"/>
    <w:rsid w:val="00907679"/>
    <w:rsid w:val="00925AD3"/>
    <w:rsid w:val="00932855"/>
    <w:rsid w:val="00935BD1"/>
    <w:rsid w:val="0094001B"/>
    <w:rsid w:val="009428F1"/>
    <w:rsid w:val="00943432"/>
    <w:rsid w:val="00953DB6"/>
    <w:rsid w:val="00954D7E"/>
    <w:rsid w:val="00956591"/>
    <w:rsid w:val="009609D3"/>
    <w:rsid w:val="00965729"/>
    <w:rsid w:val="00971D00"/>
    <w:rsid w:val="009751EC"/>
    <w:rsid w:val="009832B2"/>
    <w:rsid w:val="00995A5D"/>
    <w:rsid w:val="009A514E"/>
    <w:rsid w:val="009A51AA"/>
    <w:rsid w:val="009A75B7"/>
    <w:rsid w:val="009B1D0D"/>
    <w:rsid w:val="009C4B14"/>
    <w:rsid w:val="009D7D8F"/>
    <w:rsid w:val="009E112D"/>
    <w:rsid w:val="00A00E74"/>
    <w:rsid w:val="00A13F3A"/>
    <w:rsid w:val="00A52A1C"/>
    <w:rsid w:val="00A5587A"/>
    <w:rsid w:val="00A559C7"/>
    <w:rsid w:val="00A65EAD"/>
    <w:rsid w:val="00A85A5D"/>
    <w:rsid w:val="00A93BD7"/>
    <w:rsid w:val="00A94578"/>
    <w:rsid w:val="00A9695C"/>
    <w:rsid w:val="00AA6457"/>
    <w:rsid w:val="00AB2518"/>
    <w:rsid w:val="00AB30CD"/>
    <w:rsid w:val="00AB45B1"/>
    <w:rsid w:val="00AC1256"/>
    <w:rsid w:val="00AD7254"/>
    <w:rsid w:val="00B07915"/>
    <w:rsid w:val="00B13522"/>
    <w:rsid w:val="00B2484D"/>
    <w:rsid w:val="00B25FD7"/>
    <w:rsid w:val="00B3075E"/>
    <w:rsid w:val="00B3303A"/>
    <w:rsid w:val="00B4123E"/>
    <w:rsid w:val="00B44753"/>
    <w:rsid w:val="00B47FD3"/>
    <w:rsid w:val="00B60ACA"/>
    <w:rsid w:val="00B64973"/>
    <w:rsid w:val="00B65B06"/>
    <w:rsid w:val="00BA4D2A"/>
    <w:rsid w:val="00BB60F0"/>
    <w:rsid w:val="00BB6C03"/>
    <w:rsid w:val="00BE1848"/>
    <w:rsid w:val="00BE1ABE"/>
    <w:rsid w:val="00BE369A"/>
    <w:rsid w:val="00BE43B4"/>
    <w:rsid w:val="00BE7600"/>
    <w:rsid w:val="00BF467D"/>
    <w:rsid w:val="00C0280C"/>
    <w:rsid w:val="00C02F37"/>
    <w:rsid w:val="00C17F12"/>
    <w:rsid w:val="00C22D5E"/>
    <w:rsid w:val="00C24BD3"/>
    <w:rsid w:val="00C3067D"/>
    <w:rsid w:val="00C326FD"/>
    <w:rsid w:val="00C356DD"/>
    <w:rsid w:val="00C35FC4"/>
    <w:rsid w:val="00C37C78"/>
    <w:rsid w:val="00C45AD4"/>
    <w:rsid w:val="00C55CF5"/>
    <w:rsid w:val="00C60C35"/>
    <w:rsid w:val="00C632F8"/>
    <w:rsid w:val="00C7374D"/>
    <w:rsid w:val="00C90C80"/>
    <w:rsid w:val="00C95224"/>
    <w:rsid w:val="00CB3DD1"/>
    <w:rsid w:val="00CB7DB5"/>
    <w:rsid w:val="00CC1C3E"/>
    <w:rsid w:val="00CC2DA6"/>
    <w:rsid w:val="00CC4768"/>
    <w:rsid w:val="00CD0994"/>
    <w:rsid w:val="00CD18AF"/>
    <w:rsid w:val="00CF192E"/>
    <w:rsid w:val="00D035D2"/>
    <w:rsid w:val="00D22E47"/>
    <w:rsid w:val="00D25847"/>
    <w:rsid w:val="00D25B6C"/>
    <w:rsid w:val="00D2690D"/>
    <w:rsid w:val="00D300F4"/>
    <w:rsid w:val="00D3015B"/>
    <w:rsid w:val="00D32207"/>
    <w:rsid w:val="00D5152B"/>
    <w:rsid w:val="00D52199"/>
    <w:rsid w:val="00D556A8"/>
    <w:rsid w:val="00D63711"/>
    <w:rsid w:val="00D74670"/>
    <w:rsid w:val="00D81D19"/>
    <w:rsid w:val="00D821EE"/>
    <w:rsid w:val="00D979D7"/>
    <w:rsid w:val="00DA6CE5"/>
    <w:rsid w:val="00DB55DF"/>
    <w:rsid w:val="00DD36B2"/>
    <w:rsid w:val="00DF0226"/>
    <w:rsid w:val="00DF3504"/>
    <w:rsid w:val="00DF3BA1"/>
    <w:rsid w:val="00E06737"/>
    <w:rsid w:val="00E11670"/>
    <w:rsid w:val="00E11D76"/>
    <w:rsid w:val="00E15F6A"/>
    <w:rsid w:val="00E21B14"/>
    <w:rsid w:val="00E225CB"/>
    <w:rsid w:val="00E35942"/>
    <w:rsid w:val="00E43593"/>
    <w:rsid w:val="00E442FA"/>
    <w:rsid w:val="00E535CC"/>
    <w:rsid w:val="00E57B7C"/>
    <w:rsid w:val="00E63570"/>
    <w:rsid w:val="00E66A8F"/>
    <w:rsid w:val="00E96BA3"/>
    <w:rsid w:val="00EA749B"/>
    <w:rsid w:val="00EB119C"/>
    <w:rsid w:val="00EB60DC"/>
    <w:rsid w:val="00EB7BCC"/>
    <w:rsid w:val="00EC1539"/>
    <w:rsid w:val="00EC1777"/>
    <w:rsid w:val="00EC5932"/>
    <w:rsid w:val="00ED00D7"/>
    <w:rsid w:val="00EE383F"/>
    <w:rsid w:val="00EE43E9"/>
    <w:rsid w:val="00EE5F04"/>
    <w:rsid w:val="00EE62B7"/>
    <w:rsid w:val="00EE6D9A"/>
    <w:rsid w:val="00EF0DFB"/>
    <w:rsid w:val="00EF50EB"/>
    <w:rsid w:val="00EF7C90"/>
    <w:rsid w:val="00F032D0"/>
    <w:rsid w:val="00F06610"/>
    <w:rsid w:val="00F105DC"/>
    <w:rsid w:val="00F10D14"/>
    <w:rsid w:val="00F169DC"/>
    <w:rsid w:val="00F20BBB"/>
    <w:rsid w:val="00F30ADE"/>
    <w:rsid w:val="00F342BE"/>
    <w:rsid w:val="00F35E21"/>
    <w:rsid w:val="00F371C6"/>
    <w:rsid w:val="00F42B7F"/>
    <w:rsid w:val="00F43661"/>
    <w:rsid w:val="00F4477B"/>
    <w:rsid w:val="00F47FE9"/>
    <w:rsid w:val="00F51018"/>
    <w:rsid w:val="00F65818"/>
    <w:rsid w:val="00F85B1C"/>
    <w:rsid w:val="00FB47C0"/>
    <w:rsid w:val="00FB65FD"/>
    <w:rsid w:val="00FC1337"/>
    <w:rsid w:val="00FC5FDF"/>
    <w:rsid w:val="00FD0132"/>
    <w:rsid w:val="00FD50B8"/>
    <w:rsid w:val="00FD57FB"/>
    <w:rsid w:val="00FE3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8D9AB0"/>
  <w15:docId w15:val="{627E994C-4672-4263-83C5-E7C2A303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9D3"/>
    <w:pPr>
      <w:spacing w:line="288" w:lineRule="auto"/>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09D3"/>
    <w:rPr>
      <w:color w:val="0000FF"/>
      <w:u w:val="single"/>
    </w:rPr>
  </w:style>
  <w:style w:type="paragraph" w:styleId="Header">
    <w:name w:val="header"/>
    <w:basedOn w:val="Normal"/>
    <w:rsid w:val="009609D3"/>
    <w:pPr>
      <w:tabs>
        <w:tab w:val="center" w:pos="4153"/>
        <w:tab w:val="right" w:pos="8306"/>
      </w:tabs>
    </w:pPr>
  </w:style>
  <w:style w:type="paragraph" w:customStyle="1" w:styleId="Address">
    <w:name w:val="Address"/>
    <w:basedOn w:val="Normal"/>
    <w:rsid w:val="009609D3"/>
    <w:pPr>
      <w:spacing w:line="220" w:lineRule="atLeast"/>
      <w:jc w:val="right"/>
    </w:pPr>
    <w:rPr>
      <w:sz w:val="18"/>
    </w:rPr>
  </w:style>
  <w:style w:type="paragraph" w:styleId="Footer">
    <w:name w:val="footer"/>
    <w:basedOn w:val="Normal"/>
    <w:link w:val="FooterChar"/>
    <w:uiPriority w:val="99"/>
    <w:rsid w:val="009609D3"/>
    <w:pPr>
      <w:tabs>
        <w:tab w:val="center" w:pos="4153"/>
        <w:tab w:val="right" w:pos="8306"/>
      </w:tabs>
      <w:spacing w:line="200" w:lineRule="exact"/>
    </w:pPr>
    <w:rPr>
      <w:sz w:val="16"/>
    </w:rPr>
  </w:style>
  <w:style w:type="table" w:styleId="TableGrid">
    <w:name w:val="Table Grid"/>
    <w:basedOn w:val="TableNormal"/>
    <w:rsid w:val="00B30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05A9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05A9B"/>
    <w:rPr>
      <w:rFonts w:ascii="Tahoma" w:hAnsi="Tahoma" w:cs="Tahoma"/>
      <w:sz w:val="16"/>
      <w:szCs w:val="16"/>
      <w:lang w:eastAsia="en-US"/>
    </w:rPr>
  </w:style>
  <w:style w:type="paragraph" w:styleId="ListParagraph">
    <w:name w:val="List Paragraph"/>
    <w:basedOn w:val="Normal"/>
    <w:uiPriority w:val="34"/>
    <w:qFormat/>
    <w:rsid w:val="006D3297"/>
    <w:pPr>
      <w:ind w:left="720"/>
      <w:contextualSpacing/>
    </w:pPr>
  </w:style>
  <w:style w:type="paragraph" w:styleId="Revision">
    <w:name w:val="Revision"/>
    <w:hidden/>
    <w:uiPriority w:val="99"/>
    <w:semiHidden/>
    <w:rsid w:val="00DF3BA1"/>
    <w:rPr>
      <w:rFonts w:ascii="Arial" w:hAnsi="Arial"/>
      <w:sz w:val="24"/>
      <w:szCs w:val="24"/>
      <w:lang w:eastAsia="en-US"/>
    </w:rPr>
  </w:style>
  <w:style w:type="character" w:styleId="CommentReference">
    <w:name w:val="annotation reference"/>
    <w:basedOn w:val="DefaultParagraphFont"/>
    <w:rsid w:val="001074E6"/>
    <w:rPr>
      <w:sz w:val="16"/>
      <w:szCs w:val="16"/>
    </w:rPr>
  </w:style>
  <w:style w:type="paragraph" w:customStyle="1" w:styleId="Default">
    <w:name w:val="Default"/>
    <w:rsid w:val="00995A5D"/>
    <w:pPr>
      <w:autoSpaceDE w:val="0"/>
      <w:autoSpaceDN w:val="0"/>
      <w:adjustRightInd w:val="0"/>
    </w:pPr>
    <w:rPr>
      <w:rFonts w:ascii="Calibri" w:eastAsiaTheme="minorHAnsi" w:hAnsi="Calibri" w:cs="Calibri"/>
      <w:color w:val="000000"/>
      <w:sz w:val="24"/>
      <w:szCs w:val="24"/>
      <w:lang w:eastAsia="en-US"/>
    </w:rPr>
  </w:style>
  <w:style w:type="paragraph" w:styleId="CommentText">
    <w:name w:val="annotation text"/>
    <w:basedOn w:val="Normal"/>
    <w:link w:val="CommentTextChar"/>
    <w:unhideWhenUsed/>
    <w:rsid w:val="003D3D4E"/>
    <w:pPr>
      <w:spacing w:line="240" w:lineRule="auto"/>
    </w:pPr>
    <w:rPr>
      <w:sz w:val="20"/>
      <w:szCs w:val="20"/>
    </w:rPr>
  </w:style>
  <w:style w:type="character" w:customStyle="1" w:styleId="CommentTextChar">
    <w:name w:val="Comment Text Char"/>
    <w:basedOn w:val="DefaultParagraphFont"/>
    <w:link w:val="CommentText"/>
    <w:rsid w:val="003D3D4E"/>
    <w:rPr>
      <w:rFonts w:ascii="Arial" w:hAnsi="Arial"/>
      <w:lang w:eastAsia="en-US"/>
    </w:rPr>
  </w:style>
  <w:style w:type="paragraph" w:styleId="CommentSubject">
    <w:name w:val="annotation subject"/>
    <w:basedOn w:val="CommentText"/>
    <w:next w:val="CommentText"/>
    <w:link w:val="CommentSubjectChar"/>
    <w:semiHidden/>
    <w:unhideWhenUsed/>
    <w:rsid w:val="003D3D4E"/>
    <w:rPr>
      <w:b/>
      <w:bCs/>
    </w:rPr>
  </w:style>
  <w:style w:type="character" w:customStyle="1" w:styleId="CommentSubjectChar">
    <w:name w:val="Comment Subject Char"/>
    <w:basedOn w:val="CommentTextChar"/>
    <w:link w:val="CommentSubject"/>
    <w:semiHidden/>
    <w:rsid w:val="003D3D4E"/>
    <w:rPr>
      <w:rFonts w:ascii="Arial" w:hAnsi="Arial"/>
      <w:b/>
      <w:bCs/>
      <w:lang w:eastAsia="en-US"/>
    </w:rPr>
  </w:style>
  <w:style w:type="character" w:customStyle="1" w:styleId="FooterChar">
    <w:name w:val="Footer Char"/>
    <w:basedOn w:val="DefaultParagraphFont"/>
    <w:link w:val="Footer"/>
    <w:uiPriority w:val="99"/>
    <w:rsid w:val="003C31C7"/>
    <w:rPr>
      <w:rFonts w:ascii="Arial" w:hAnsi="Arial"/>
      <w:sz w:val="16"/>
      <w:szCs w:val="24"/>
      <w:lang w:eastAsia="en-US"/>
    </w:rPr>
  </w:style>
  <w:style w:type="paragraph" w:styleId="NormalWeb">
    <w:name w:val="Normal (Web)"/>
    <w:basedOn w:val="Normal"/>
    <w:uiPriority w:val="99"/>
    <w:semiHidden/>
    <w:unhideWhenUsed/>
    <w:rsid w:val="004212C6"/>
    <w:pPr>
      <w:spacing w:before="100" w:beforeAutospacing="1" w:after="100" w:afterAutospacing="1" w:line="240" w:lineRule="auto"/>
    </w:pPr>
    <w:rPr>
      <w:rFonts w:ascii="Times New Roman" w:hAnsi="Times New Roman"/>
      <w:lang w:eastAsia="en-GB"/>
    </w:rPr>
  </w:style>
  <w:style w:type="character" w:styleId="Strong">
    <w:name w:val="Strong"/>
    <w:basedOn w:val="DefaultParagraphFont"/>
    <w:uiPriority w:val="22"/>
    <w:qFormat/>
    <w:rsid w:val="004212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28788">
      <w:bodyDiv w:val="1"/>
      <w:marLeft w:val="0"/>
      <w:marRight w:val="0"/>
      <w:marTop w:val="0"/>
      <w:marBottom w:val="0"/>
      <w:divBdr>
        <w:top w:val="none" w:sz="0" w:space="0" w:color="auto"/>
        <w:left w:val="none" w:sz="0" w:space="0" w:color="auto"/>
        <w:bottom w:val="none" w:sz="0" w:space="0" w:color="auto"/>
        <w:right w:val="none" w:sz="0" w:space="0" w:color="auto"/>
      </w:divBdr>
    </w:div>
    <w:div w:id="127169915">
      <w:bodyDiv w:val="1"/>
      <w:marLeft w:val="0"/>
      <w:marRight w:val="0"/>
      <w:marTop w:val="0"/>
      <w:marBottom w:val="0"/>
      <w:divBdr>
        <w:top w:val="none" w:sz="0" w:space="0" w:color="auto"/>
        <w:left w:val="none" w:sz="0" w:space="0" w:color="auto"/>
        <w:bottom w:val="none" w:sz="0" w:space="0" w:color="auto"/>
        <w:right w:val="none" w:sz="0" w:space="0" w:color="auto"/>
      </w:divBdr>
    </w:div>
    <w:div w:id="129447995">
      <w:bodyDiv w:val="1"/>
      <w:marLeft w:val="0"/>
      <w:marRight w:val="0"/>
      <w:marTop w:val="0"/>
      <w:marBottom w:val="0"/>
      <w:divBdr>
        <w:top w:val="none" w:sz="0" w:space="0" w:color="auto"/>
        <w:left w:val="none" w:sz="0" w:space="0" w:color="auto"/>
        <w:bottom w:val="none" w:sz="0" w:space="0" w:color="auto"/>
        <w:right w:val="none" w:sz="0" w:space="0" w:color="auto"/>
      </w:divBdr>
    </w:div>
    <w:div w:id="275409139">
      <w:bodyDiv w:val="1"/>
      <w:marLeft w:val="0"/>
      <w:marRight w:val="0"/>
      <w:marTop w:val="0"/>
      <w:marBottom w:val="0"/>
      <w:divBdr>
        <w:top w:val="none" w:sz="0" w:space="0" w:color="auto"/>
        <w:left w:val="none" w:sz="0" w:space="0" w:color="auto"/>
        <w:bottom w:val="none" w:sz="0" w:space="0" w:color="auto"/>
        <w:right w:val="none" w:sz="0" w:space="0" w:color="auto"/>
      </w:divBdr>
    </w:div>
    <w:div w:id="385960021">
      <w:bodyDiv w:val="1"/>
      <w:marLeft w:val="0"/>
      <w:marRight w:val="0"/>
      <w:marTop w:val="0"/>
      <w:marBottom w:val="0"/>
      <w:divBdr>
        <w:top w:val="none" w:sz="0" w:space="0" w:color="auto"/>
        <w:left w:val="none" w:sz="0" w:space="0" w:color="auto"/>
        <w:bottom w:val="none" w:sz="0" w:space="0" w:color="auto"/>
        <w:right w:val="none" w:sz="0" w:space="0" w:color="auto"/>
      </w:divBdr>
    </w:div>
    <w:div w:id="530386274">
      <w:bodyDiv w:val="1"/>
      <w:marLeft w:val="0"/>
      <w:marRight w:val="0"/>
      <w:marTop w:val="0"/>
      <w:marBottom w:val="0"/>
      <w:divBdr>
        <w:top w:val="none" w:sz="0" w:space="0" w:color="auto"/>
        <w:left w:val="none" w:sz="0" w:space="0" w:color="auto"/>
        <w:bottom w:val="none" w:sz="0" w:space="0" w:color="auto"/>
        <w:right w:val="none" w:sz="0" w:space="0" w:color="auto"/>
      </w:divBdr>
    </w:div>
    <w:div w:id="645546586">
      <w:bodyDiv w:val="1"/>
      <w:marLeft w:val="0"/>
      <w:marRight w:val="0"/>
      <w:marTop w:val="0"/>
      <w:marBottom w:val="0"/>
      <w:divBdr>
        <w:top w:val="none" w:sz="0" w:space="0" w:color="auto"/>
        <w:left w:val="none" w:sz="0" w:space="0" w:color="auto"/>
        <w:bottom w:val="none" w:sz="0" w:space="0" w:color="auto"/>
        <w:right w:val="none" w:sz="0" w:space="0" w:color="auto"/>
      </w:divBdr>
    </w:div>
    <w:div w:id="727532522">
      <w:bodyDiv w:val="1"/>
      <w:marLeft w:val="0"/>
      <w:marRight w:val="0"/>
      <w:marTop w:val="0"/>
      <w:marBottom w:val="0"/>
      <w:divBdr>
        <w:top w:val="none" w:sz="0" w:space="0" w:color="auto"/>
        <w:left w:val="none" w:sz="0" w:space="0" w:color="auto"/>
        <w:bottom w:val="none" w:sz="0" w:space="0" w:color="auto"/>
        <w:right w:val="none" w:sz="0" w:space="0" w:color="auto"/>
      </w:divBdr>
    </w:div>
    <w:div w:id="883367819">
      <w:bodyDiv w:val="1"/>
      <w:marLeft w:val="0"/>
      <w:marRight w:val="0"/>
      <w:marTop w:val="0"/>
      <w:marBottom w:val="0"/>
      <w:divBdr>
        <w:top w:val="none" w:sz="0" w:space="0" w:color="auto"/>
        <w:left w:val="none" w:sz="0" w:space="0" w:color="auto"/>
        <w:bottom w:val="none" w:sz="0" w:space="0" w:color="auto"/>
        <w:right w:val="none" w:sz="0" w:space="0" w:color="auto"/>
      </w:divBdr>
    </w:div>
    <w:div w:id="892623041">
      <w:bodyDiv w:val="1"/>
      <w:marLeft w:val="0"/>
      <w:marRight w:val="0"/>
      <w:marTop w:val="0"/>
      <w:marBottom w:val="0"/>
      <w:divBdr>
        <w:top w:val="none" w:sz="0" w:space="0" w:color="auto"/>
        <w:left w:val="none" w:sz="0" w:space="0" w:color="auto"/>
        <w:bottom w:val="none" w:sz="0" w:space="0" w:color="auto"/>
        <w:right w:val="none" w:sz="0" w:space="0" w:color="auto"/>
      </w:divBdr>
    </w:div>
    <w:div w:id="940794223">
      <w:bodyDiv w:val="1"/>
      <w:marLeft w:val="0"/>
      <w:marRight w:val="0"/>
      <w:marTop w:val="0"/>
      <w:marBottom w:val="0"/>
      <w:divBdr>
        <w:top w:val="none" w:sz="0" w:space="0" w:color="auto"/>
        <w:left w:val="none" w:sz="0" w:space="0" w:color="auto"/>
        <w:bottom w:val="none" w:sz="0" w:space="0" w:color="auto"/>
        <w:right w:val="none" w:sz="0" w:space="0" w:color="auto"/>
      </w:divBdr>
    </w:div>
    <w:div w:id="947153816">
      <w:bodyDiv w:val="1"/>
      <w:marLeft w:val="0"/>
      <w:marRight w:val="0"/>
      <w:marTop w:val="0"/>
      <w:marBottom w:val="0"/>
      <w:divBdr>
        <w:top w:val="none" w:sz="0" w:space="0" w:color="auto"/>
        <w:left w:val="none" w:sz="0" w:space="0" w:color="auto"/>
        <w:bottom w:val="none" w:sz="0" w:space="0" w:color="auto"/>
        <w:right w:val="none" w:sz="0" w:space="0" w:color="auto"/>
      </w:divBdr>
    </w:div>
    <w:div w:id="993803987">
      <w:bodyDiv w:val="1"/>
      <w:marLeft w:val="0"/>
      <w:marRight w:val="0"/>
      <w:marTop w:val="0"/>
      <w:marBottom w:val="0"/>
      <w:divBdr>
        <w:top w:val="none" w:sz="0" w:space="0" w:color="auto"/>
        <w:left w:val="none" w:sz="0" w:space="0" w:color="auto"/>
        <w:bottom w:val="none" w:sz="0" w:space="0" w:color="auto"/>
        <w:right w:val="none" w:sz="0" w:space="0" w:color="auto"/>
      </w:divBdr>
    </w:div>
    <w:div w:id="1015889368">
      <w:bodyDiv w:val="1"/>
      <w:marLeft w:val="0"/>
      <w:marRight w:val="0"/>
      <w:marTop w:val="0"/>
      <w:marBottom w:val="0"/>
      <w:divBdr>
        <w:top w:val="none" w:sz="0" w:space="0" w:color="auto"/>
        <w:left w:val="none" w:sz="0" w:space="0" w:color="auto"/>
        <w:bottom w:val="none" w:sz="0" w:space="0" w:color="auto"/>
        <w:right w:val="none" w:sz="0" w:space="0" w:color="auto"/>
      </w:divBdr>
    </w:div>
    <w:div w:id="1123616494">
      <w:bodyDiv w:val="1"/>
      <w:marLeft w:val="0"/>
      <w:marRight w:val="0"/>
      <w:marTop w:val="0"/>
      <w:marBottom w:val="0"/>
      <w:divBdr>
        <w:top w:val="none" w:sz="0" w:space="0" w:color="auto"/>
        <w:left w:val="none" w:sz="0" w:space="0" w:color="auto"/>
        <w:bottom w:val="none" w:sz="0" w:space="0" w:color="auto"/>
        <w:right w:val="none" w:sz="0" w:space="0" w:color="auto"/>
      </w:divBdr>
    </w:div>
    <w:div w:id="1221747520">
      <w:bodyDiv w:val="1"/>
      <w:marLeft w:val="0"/>
      <w:marRight w:val="0"/>
      <w:marTop w:val="0"/>
      <w:marBottom w:val="0"/>
      <w:divBdr>
        <w:top w:val="none" w:sz="0" w:space="0" w:color="auto"/>
        <w:left w:val="none" w:sz="0" w:space="0" w:color="auto"/>
        <w:bottom w:val="none" w:sz="0" w:space="0" w:color="auto"/>
        <w:right w:val="none" w:sz="0" w:space="0" w:color="auto"/>
      </w:divBdr>
    </w:div>
    <w:div w:id="1243220918">
      <w:bodyDiv w:val="1"/>
      <w:marLeft w:val="0"/>
      <w:marRight w:val="0"/>
      <w:marTop w:val="0"/>
      <w:marBottom w:val="0"/>
      <w:divBdr>
        <w:top w:val="none" w:sz="0" w:space="0" w:color="auto"/>
        <w:left w:val="none" w:sz="0" w:space="0" w:color="auto"/>
        <w:bottom w:val="none" w:sz="0" w:space="0" w:color="auto"/>
        <w:right w:val="none" w:sz="0" w:space="0" w:color="auto"/>
      </w:divBdr>
    </w:div>
    <w:div w:id="1243756574">
      <w:bodyDiv w:val="1"/>
      <w:marLeft w:val="0"/>
      <w:marRight w:val="0"/>
      <w:marTop w:val="0"/>
      <w:marBottom w:val="0"/>
      <w:divBdr>
        <w:top w:val="none" w:sz="0" w:space="0" w:color="auto"/>
        <w:left w:val="none" w:sz="0" w:space="0" w:color="auto"/>
        <w:bottom w:val="none" w:sz="0" w:space="0" w:color="auto"/>
        <w:right w:val="none" w:sz="0" w:space="0" w:color="auto"/>
      </w:divBdr>
    </w:div>
    <w:div w:id="1288699924">
      <w:bodyDiv w:val="1"/>
      <w:marLeft w:val="0"/>
      <w:marRight w:val="0"/>
      <w:marTop w:val="0"/>
      <w:marBottom w:val="0"/>
      <w:divBdr>
        <w:top w:val="none" w:sz="0" w:space="0" w:color="auto"/>
        <w:left w:val="none" w:sz="0" w:space="0" w:color="auto"/>
        <w:bottom w:val="none" w:sz="0" w:space="0" w:color="auto"/>
        <w:right w:val="none" w:sz="0" w:space="0" w:color="auto"/>
      </w:divBdr>
    </w:div>
    <w:div w:id="1301110517">
      <w:bodyDiv w:val="1"/>
      <w:marLeft w:val="0"/>
      <w:marRight w:val="0"/>
      <w:marTop w:val="0"/>
      <w:marBottom w:val="0"/>
      <w:divBdr>
        <w:top w:val="none" w:sz="0" w:space="0" w:color="auto"/>
        <w:left w:val="none" w:sz="0" w:space="0" w:color="auto"/>
        <w:bottom w:val="none" w:sz="0" w:space="0" w:color="auto"/>
        <w:right w:val="none" w:sz="0" w:space="0" w:color="auto"/>
      </w:divBdr>
    </w:div>
    <w:div w:id="1305967817">
      <w:bodyDiv w:val="1"/>
      <w:marLeft w:val="0"/>
      <w:marRight w:val="0"/>
      <w:marTop w:val="0"/>
      <w:marBottom w:val="0"/>
      <w:divBdr>
        <w:top w:val="none" w:sz="0" w:space="0" w:color="auto"/>
        <w:left w:val="none" w:sz="0" w:space="0" w:color="auto"/>
        <w:bottom w:val="none" w:sz="0" w:space="0" w:color="auto"/>
        <w:right w:val="none" w:sz="0" w:space="0" w:color="auto"/>
      </w:divBdr>
    </w:div>
    <w:div w:id="1316496454">
      <w:bodyDiv w:val="1"/>
      <w:marLeft w:val="0"/>
      <w:marRight w:val="0"/>
      <w:marTop w:val="0"/>
      <w:marBottom w:val="0"/>
      <w:divBdr>
        <w:top w:val="none" w:sz="0" w:space="0" w:color="auto"/>
        <w:left w:val="none" w:sz="0" w:space="0" w:color="auto"/>
        <w:bottom w:val="none" w:sz="0" w:space="0" w:color="auto"/>
        <w:right w:val="none" w:sz="0" w:space="0" w:color="auto"/>
      </w:divBdr>
    </w:div>
    <w:div w:id="1456945183">
      <w:bodyDiv w:val="1"/>
      <w:marLeft w:val="0"/>
      <w:marRight w:val="0"/>
      <w:marTop w:val="0"/>
      <w:marBottom w:val="0"/>
      <w:divBdr>
        <w:top w:val="none" w:sz="0" w:space="0" w:color="auto"/>
        <w:left w:val="none" w:sz="0" w:space="0" w:color="auto"/>
        <w:bottom w:val="none" w:sz="0" w:space="0" w:color="auto"/>
        <w:right w:val="none" w:sz="0" w:space="0" w:color="auto"/>
      </w:divBdr>
    </w:div>
    <w:div w:id="1601909852">
      <w:bodyDiv w:val="1"/>
      <w:marLeft w:val="0"/>
      <w:marRight w:val="0"/>
      <w:marTop w:val="0"/>
      <w:marBottom w:val="0"/>
      <w:divBdr>
        <w:top w:val="none" w:sz="0" w:space="0" w:color="auto"/>
        <w:left w:val="none" w:sz="0" w:space="0" w:color="auto"/>
        <w:bottom w:val="none" w:sz="0" w:space="0" w:color="auto"/>
        <w:right w:val="none" w:sz="0" w:space="0" w:color="auto"/>
      </w:divBdr>
    </w:div>
    <w:div w:id="1716585072">
      <w:bodyDiv w:val="1"/>
      <w:marLeft w:val="0"/>
      <w:marRight w:val="0"/>
      <w:marTop w:val="0"/>
      <w:marBottom w:val="0"/>
      <w:divBdr>
        <w:top w:val="none" w:sz="0" w:space="0" w:color="auto"/>
        <w:left w:val="none" w:sz="0" w:space="0" w:color="auto"/>
        <w:bottom w:val="none" w:sz="0" w:space="0" w:color="auto"/>
        <w:right w:val="none" w:sz="0" w:space="0" w:color="auto"/>
      </w:divBdr>
    </w:div>
    <w:div w:id="1732071751">
      <w:bodyDiv w:val="1"/>
      <w:marLeft w:val="0"/>
      <w:marRight w:val="0"/>
      <w:marTop w:val="0"/>
      <w:marBottom w:val="0"/>
      <w:divBdr>
        <w:top w:val="none" w:sz="0" w:space="0" w:color="auto"/>
        <w:left w:val="none" w:sz="0" w:space="0" w:color="auto"/>
        <w:bottom w:val="none" w:sz="0" w:space="0" w:color="auto"/>
        <w:right w:val="none" w:sz="0" w:space="0" w:color="auto"/>
      </w:divBdr>
    </w:div>
    <w:div w:id="1817993193">
      <w:bodyDiv w:val="1"/>
      <w:marLeft w:val="0"/>
      <w:marRight w:val="0"/>
      <w:marTop w:val="0"/>
      <w:marBottom w:val="0"/>
      <w:divBdr>
        <w:top w:val="none" w:sz="0" w:space="0" w:color="auto"/>
        <w:left w:val="none" w:sz="0" w:space="0" w:color="auto"/>
        <w:bottom w:val="none" w:sz="0" w:space="0" w:color="auto"/>
        <w:right w:val="none" w:sz="0" w:space="0" w:color="auto"/>
      </w:divBdr>
    </w:div>
    <w:div w:id="1855727261">
      <w:bodyDiv w:val="1"/>
      <w:marLeft w:val="0"/>
      <w:marRight w:val="0"/>
      <w:marTop w:val="0"/>
      <w:marBottom w:val="0"/>
      <w:divBdr>
        <w:top w:val="none" w:sz="0" w:space="0" w:color="auto"/>
        <w:left w:val="none" w:sz="0" w:space="0" w:color="auto"/>
        <w:bottom w:val="none" w:sz="0" w:space="0" w:color="auto"/>
        <w:right w:val="none" w:sz="0" w:space="0" w:color="auto"/>
      </w:divBdr>
    </w:div>
    <w:div w:id="1951274635">
      <w:bodyDiv w:val="1"/>
      <w:marLeft w:val="0"/>
      <w:marRight w:val="0"/>
      <w:marTop w:val="0"/>
      <w:marBottom w:val="0"/>
      <w:divBdr>
        <w:top w:val="none" w:sz="0" w:space="0" w:color="auto"/>
        <w:left w:val="none" w:sz="0" w:space="0" w:color="auto"/>
        <w:bottom w:val="none" w:sz="0" w:space="0" w:color="auto"/>
        <w:right w:val="none" w:sz="0" w:space="0" w:color="auto"/>
      </w:divBdr>
    </w:div>
    <w:div w:id="2034190212">
      <w:bodyDiv w:val="1"/>
      <w:marLeft w:val="0"/>
      <w:marRight w:val="0"/>
      <w:marTop w:val="0"/>
      <w:marBottom w:val="0"/>
      <w:divBdr>
        <w:top w:val="none" w:sz="0" w:space="0" w:color="auto"/>
        <w:left w:val="none" w:sz="0" w:space="0" w:color="auto"/>
        <w:bottom w:val="none" w:sz="0" w:space="0" w:color="auto"/>
        <w:right w:val="none" w:sz="0" w:space="0" w:color="auto"/>
      </w:divBdr>
    </w:div>
    <w:div w:id="2049645154">
      <w:bodyDiv w:val="1"/>
      <w:marLeft w:val="0"/>
      <w:marRight w:val="0"/>
      <w:marTop w:val="0"/>
      <w:marBottom w:val="0"/>
      <w:divBdr>
        <w:top w:val="none" w:sz="0" w:space="0" w:color="auto"/>
        <w:left w:val="none" w:sz="0" w:space="0" w:color="auto"/>
        <w:bottom w:val="none" w:sz="0" w:space="0" w:color="auto"/>
        <w:right w:val="none" w:sz="0" w:space="0" w:color="auto"/>
      </w:divBdr>
    </w:div>
    <w:div w:id="2102942852">
      <w:bodyDiv w:val="1"/>
      <w:marLeft w:val="0"/>
      <w:marRight w:val="0"/>
      <w:marTop w:val="0"/>
      <w:marBottom w:val="0"/>
      <w:divBdr>
        <w:top w:val="none" w:sz="0" w:space="0" w:color="auto"/>
        <w:left w:val="none" w:sz="0" w:space="0" w:color="auto"/>
        <w:bottom w:val="none" w:sz="0" w:space="0" w:color="auto"/>
        <w:right w:val="none" w:sz="0" w:space="0" w:color="auto"/>
      </w:divBdr>
    </w:div>
    <w:div w:id="21046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http://www.leadacademytrust.co.uk/images/logo.png" TargetMode="External"/><Relationship Id="rId2" Type="http://schemas.openxmlformats.org/officeDocument/2006/relationships/image" Target="media/image1.png"/><Relationship Id="rId1" Type="http://schemas.openxmlformats.org/officeDocument/2006/relationships/hyperlink" Target="http://www.leadacademy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leasedownloadandsavetoyourdesktopBEFOREediting_x002e_ xmlns="f79ce1b6-d5de-461d-83fa-749ce8765ad0" xsi:nil="true"/>
    <lcf76f155ced4ddcb4097134ff3c332f xmlns="f79ce1b6-d5de-461d-83fa-749ce8765ad0">
      <Terms xmlns="http://schemas.microsoft.com/office/infopath/2007/PartnerControls"/>
    </lcf76f155ced4ddcb4097134ff3c332f>
    <TaxCatchAll xmlns="8c7a957d-ac09-484b-91a7-e7671e6ecb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564D3A145E7142B22C6B003F88485E" ma:contentTypeVersion="17" ma:contentTypeDescription="Create a new document." ma:contentTypeScope="" ma:versionID="d09c1008423abdbbee4eb267e295d60b">
  <xsd:schema xmlns:xsd="http://www.w3.org/2001/XMLSchema" xmlns:xs="http://www.w3.org/2001/XMLSchema" xmlns:p="http://schemas.microsoft.com/office/2006/metadata/properties" xmlns:ns2="f79ce1b6-d5de-461d-83fa-749ce8765ad0" xmlns:ns3="8c7a957d-ac09-484b-91a7-e7671e6ecbd6" targetNamespace="http://schemas.microsoft.com/office/2006/metadata/properties" ma:root="true" ma:fieldsID="eed6aa5d036832db166d09d210bbd252" ns2:_="" ns3:_="">
    <xsd:import namespace="f79ce1b6-d5de-461d-83fa-749ce8765ad0"/>
    <xsd:import namespace="8c7a957d-ac09-484b-91a7-e7671e6ec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PleasedownloadandsavetoyourdesktopBEFOREediting_x002e_"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ce1b6-d5de-461d-83fa-749ce8765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leasedownloadandsavetoyourdesktopBEFOREediting_x002e_" ma:index="14" nillable="true" ma:displayName="Information" ma:format="Dropdown" ma:internalName="PleasedownloadandsavetoyourdesktopBEFOREediting_x002e_">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3be15d-62ab-4747-9cca-abaedad99e2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a957d-ac09-484b-91a7-e7671e6ec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b489344-8d8c-494c-bb64-8778ae3e993c}" ma:internalName="TaxCatchAll" ma:showField="CatchAllData" ma:web="8c7a957d-ac09-484b-91a7-e7671e6ecb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18D50-FFA9-489A-93CA-A1185F0B6FCF}">
  <ds:schemaRefs>
    <ds:schemaRef ds:uri="http://schemas.microsoft.com/office/2006/metadata/properties"/>
    <ds:schemaRef ds:uri="http://schemas.microsoft.com/office/infopath/2007/PartnerControls"/>
    <ds:schemaRef ds:uri="f79ce1b6-d5de-461d-83fa-749ce8765ad0"/>
    <ds:schemaRef ds:uri="8c7a957d-ac09-484b-91a7-e7671e6ecbd6"/>
  </ds:schemaRefs>
</ds:datastoreItem>
</file>

<file path=customXml/itemProps2.xml><?xml version="1.0" encoding="utf-8"?>
<ds:datastoreItem xmlns:ds="http://schemas.openxmlformats.org/officeDocument/2006/customXml" ds:itemID="{C89445BA-7637-4C66-8E85-5D9D92D107AF}">
  <ds:schemaRefs>
    <ds:schemaRef ds:uri="http://schemas.microsoft.com/sharepoint/v3/contenttype/forms"/>
  </ds:schemaRefs>
</ds:datastoreItem>
</file>

<file path=customXml/itemProps3.xml><?xml version="1.0" encoding="utf-8"?>
<ds:datastoreItem xmlns:ds="http://schemas.openxmlformats.org/officeDocument/2006/customXml" ds:itemID="{0C199375-E735-4060-8190-14FDB1981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ce1b6-d5de-461d-83fa-749ce8765ad0"/>
    <ds:schemaRef ds:uri="8c7a957d-ac09-484b-91a7-e7671e6ec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658D33-3608-4983-A429-C60C64E0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920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dc:creator>
  <cp:lastModifiedBy>Eddie Child</cp:lastModifiedBy>
  <cp:revision>9</cp:revision>
  <cp:lastPrinted>2019-09-03T12:54:00Z</cp:lastPrinted>
  <dcterms:created xsi:type="dcterms:W3CDTF">2025-01-07T08:45:00Z</dcterms:created>
  <dcterms:modified xsi:type="dcterms:W3CDTF">2025-03-18T18:43:00Z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0x010100DB564D3A145E7142B22C6B003F88485E</vt:lpwstr>
  </property>
</Properties>
</file>